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pStyle w:val="PO28"/>
        <w:jc w:val="both"/>
        <w:spacing w:lineRule="atLeast" w:line="0"/>
        <w:ind w:firstLine="200"/>
        <w:rPr>
          <w:sz w:val="24"/>
          <w:szCs w:val="24"/>
          <w:rFonts w:ascii="Times New Roman" w:eastAsia="宋体" w:hAnsi="Times New Roman" w:cs="Times New Roman"/>
          <w:lang w:eastAsia="zh-CN"/>
        </w:rPr>
      </w:pPr>
      <w:r>
        <w:rPr>
          <w:b w:val="0"/>
          <w:sz w:val="24"/>
          <w:szCs w:val="24"/>
          <w:rFonts w:ascii="Times New Roman" w:eastAsia="宋体" w:hAnsi="Times New Roman" w:cs="Times New Roman"/>
          <w:lang w:eastAsia="zh-CN"/>
        </w:rPr>
        <w:t xml:space="preserve">                   </w:t>
      </w:r>
      <w:r>
        <w:rPr>
          <w:sz w:val="24"/>
          <w:szCs w:val="24"/>
          <w:rFonts w:ascii="Times New Roman" w:eastAsia="宋体" w:hAnsi="Times New Roman" w:cs="Times New Roman"/>
          <w:lang w:eastAsia="zh-CN"/>
        </w:rPr>
        <w:t xml:space="preserve"> </w:t>
      </w:r>
    </w:p>
    <w:p>
      <w:pPr>
        <w:pStyle w:val="PO28"/>
        <w:jc w:val="both"/>
        <w:spacing w:lineRule="atLeast" w:line="0"/>
        <w:ind w:firstLine="640"/>
        <w:rPr>
          <w:sz w:val="44"/>
          <w:szCs w:val="44"/>
          <w:rFonts w:ascii="Times New Roman" w:eastAsia="宋体" w:hAnsi="Times New Roman" w:cs="Times New Roman"/>
          <w:lang w:eastAsia="zh-CN"/>
        </w:rPr>
      </w:pPr>
    </w:p>
    <w:p>
      <w:pPr>
        <w:pStyle w:val="PO28"/>
        <w:jc w:val="left"/>
        <w:spacing w:lineRule="atLeast" w:line="0"/>
        <w:ind w:left="1980" w:hanging="660"/>
        <w:tabs>
          <w:tab w:val="left" w:pos="290"/>
          <w:tab w:val="right" w:leader="dot" w:pos="8296"/>
        </w:tabs>
        <w:rPr>
          <w:sz w:val="44"/>
          <w:szCs w:val="44"/>
          <w:rFonts w:ascii="宋体" w:eastAsia="宋体" w:hAnsi="宋体" w:cs="宋体"/>
          <w:lang w:eastAsia="zh-CN"/>
        </w:rPr>
      </w:pPr>
      <w:r>
        <w:rPr>
          <w:sz w:val="44"/>
          <w:szCs w:val="44"/>
          <w:rFonts w:ascii="宋体" w:eastAsia="宋体" w:hAnsi="宋体" w:cs="宋体"/>
          <w:lang w:eastAsia="zh-CN"/>
        </w:rPr>
        <w:t xml:space="preserve">OROLOGIO SPORTIVO INTELLIGENTE</w:t>
      </w:r>
    </w:p>
    <w:p>
      <w:pPr>
        <w:pStyle w:val="PO28"/>
        <w:jc w:val="left"/>
        <w:spacing w:lineRule="atLeast" w:line="0"/>
        <w:ind w:firstLine="2060"/>
        <w:tabs>
          <w:tab w:val="left" w:pos="290"/>
          <w:tab w:val="right" w:leader="dot" w:pos="8296"/>
        </w:tabs>
        <w:rPr>
          <w:sz w:val="52"/>
          <w:szCs w:val="52"/>
          <w:rFonts w:ascii="宋体" w:eastAsia="宋体" w:hAnsi="宋体" w:cs="宋体"/>
          <w:lang w:bidi="zh-CN"/>
        </w:rPr>
      </w:pPr>
      <w:r>
        <w:rPr>
          <w:sz w:val="52"/>
          <w:szCs w:val="52"/>
          <w:rFonts w:ascii="宋体" w:eastAsia="宋体" w:hAnsi="宋体" w:cs="宋体"/>
          <w:lang w:bidi="zh-CN"/>
        </w:rPr>
        <w:t xml:space="preserve">   </w:t>
      </w:r>
      <w:r>
        <w:rPr>
          <w:b w:val="0"/>
          <w:sz w:val="36"/>
          <w:szCs w:val="36"/>
          <w:rFonts w:ascii="宋体" w:eastAsia="宋体" w:hAnsi="宋体" w:cs="宋体"/>
          <w:lang w:eastAsia="zh-CN"/>
        </w:rPr>
        <w:t xml:space="preserve">MANUALE UTENTE</w:t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/>
        </w:rPr>
      </w:pPr>
    </w:p>
    <w:p>
      <w:pPr>
        <w:jc w:val="left"/>
        <w:spacing w:lineRule="atLeast" w:line="0"/>
        <w:ind w:firstLine="100"/>
        <w:rPr>
          <w:sz w:val="20"/>
          <w:szCs w:val="20"/>
          <w:rFonts w:ascii="宋体" w:eastAsia="宋体" w:hAnsi="宋体" w:cs="宋体"/>
        </w:rPr>
      </w:pPr>
      <w:r>
        <w:rPr>
          <w:sz w:val="20"/>
          <w:szCs w:val="20"/>
          <w:rFonts w:ascii="宋体" w:eastAsia="宋体" w:hAnsi="宋体" w:cs="宋体"/>
        </w:rPr>
        <w:t xml:space="preserve">  </w:t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/>
        </w:rPr>
      </w:pPr>
      <w:r>
        <w:rPr>
          <w:sz w:val="20"/>
          <w:szCs w:val="20"/>
          <w:rFonts w:ascii="宋体" w:eastAsia="宋体" w:hAnsi="宋体" w:cs="宋体"/>
        </w:rPr>
        <w:t xml:space="preserve">        </w:t>
      </w:r>
      <w:r>
        <w:rPr>
          <w:sz w:val="20"/>
        </w:rPr>
        <w:drawing>
          <wp:inline distT="0" distB="0" distL="0" distR="0">
            <wp:extent cx="3650615" cy="365061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49034/AppData/Roaming/JisuOffice/ETemp/34712_7087680/fImage1195309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1250" cy="365125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jc w:val="left"/>
        <w:spacing w:lineRule="atLeast" w:line="0"/>
        <w:ind w:firstLine="100"/>
        <w:rPr>
          <w:b w:val="1"/>
          <w:sz w:val="32"/>
          <w:szCs w:val="32"/>
          <w:caps/>
          <w:rFonts w:ascii="宋体" w:eastAsia="宋体" w:hAnsi="宋体" w:cs="宋体"/>
        </w:rPr>
      </w:pPr>
    </w:p>
    <w:p>
      <w:pPr>
        <w:pStyle w:val="PO5"/>
        <w:rPr>
          <w:rStyle w:val="PO5"/>
          <w:rFonts w:ascii="宋体" w:eastAsia="宋体" w:hAnsi="宋体" w:cs="宋体"/>
        </w:rPr>
      </w:pP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  <w:r>
        <w:rPr>
          <w:rStyle w:val="PO5"/>
          <w:sz w:val="21"/>
          <w:szCs w:val="21"/>
          <w:rFonts w:ascii="宋体" w:eastAsia="宋体" w:hAnsi="宋体" w:cs="宋体"/>
        </w:rPr>
        <w:t xml:space="preserve">GRAZIE PER AVER SCELTO IL NOSTRO OROLOGIO INTELLIGENTE. POTETE COMPRENDERE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APPIENO L'USO E IL FUNZIONAMENTO DELL'APPARECCHIATURA LEGGENDO QUESTO MANUALE.</w:t>
      </w:r>
    </w:p>
    <w:p>
      <w:pPr>
        <w:pStyle w:val="PO5"/>
        <w:rPr>
          <w:rStyle w:val="PO5"/>
          <w:sz w:val="28"/>
          <w:szCs w:val="28"/>
          <w:rFonts w:ascii="宋体" w:eastAsia="宋体" w:hAnsi="宋体" w:cs="宋体"/>
        </w:rPr>
      </w:pP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  <w:r>
        <w:rPr>
          <w:rStyle w:val="PO5"/>
          <w:sz w:val="21"/>
          <w:szCs w:val="21"/>
          <w:rFonts w:ascii="宋体" w:eastAsia="宋体" w:hAnsi="宋体" w:cs="宋体"/>
        </w:rPr>
        <w:t xml:space="preserve">La società si riserva il diritto di modificare il contenuto del presente </w:t>
      </w:r>
      <w:r>
        <w:rPr>
          <w:rStyle w:val="PO5"/>
          <w:sz w:val="21"/>
          <w:szCs w:val="21"/>
          <w:rFonts w:ascii="宋体" w:eastAsia="宋体" w:hAnsi="宋体" w:cs="宋体"/>
        </w:rPr>
        <w:t xml:space="preserve">manuale senza alcun preavviso.</w:t>
      </w:r>
    </w:p>
    <w:p>
      <w:pPr>
        <w:pStyle w:val="PO5"/>
        <w:rPr>
          <w:rStyle w:val="PO5"/>
          <w:sz w:val="21"/>
          <w:szCs w:val="21"/>
          <w:rFonts w:ascii="宋体" w:eastAsia="宋体" w:hAnsi="宋体" w:cs="宋体"/>
        </w:rPr>
      </w:pPr>
    </w:p>
    <w:p>
      <w:pPr>
        <w:jc w:val="left"/>
        <w:spacing w:lineRule="atLeast" w:line="0"/>
        <w:rPr>
          <w:sz w:val="21"/>
          <w:szCs w:val="21"/>
          <w:caps/>
          <w:rFonts w:ascii="宋体" w:eastAsia="宋体" w:hAnsi="宋体" w:cs="宋体"/>
        </w:rPr>
      </w:pPr>
      <w:r>
        <w:rPr>
          <w:sz w:val="21"/>
          <w:szCs w:val="21"/>
          <w:caps/>
          <w:rFonts w:ascii="宋体" w:eastAsia="宋体" w:hAnsi="宋体" w:cs="宋体"/>
        </w:rPr>
        <w:t xml:space="preserve">Il prodotto contiene: una scatola di imballaggio, un manuale, un host e un cavo </w:t>
      </w:r>
      <w:r>
        <w:rPr>
          <w:sz w:val="21"/>
          <w:szCs w:val="21"/>
          <w:caps/>
          <w:rFonts w:ascii="宋体" w:eastAsia="宋体" w:hAnsi="宋体" w:cs="宋体"/>
        </w:rPr>
        <w:t>dati.</w:t>
      </w:r>
    </w:p>
    <w:p>
      <w:pPr>
        <w:jc w:val="left"/>
        <w:spacing w:lineRule="atLeast" w:line="0"/>
        <w:rPr>
          <w:sz w:val="21"/>
          <w:szCs w:val="21"/>
          <w:caps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1"/>
          <w:szCs w:val="21"/>
          <w:caps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caps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caps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8"/>
          <w:szCs w:val="28"/>
          <w:caps/>
          <w:rFonts w:ascii="宋体" w:eastAsia="宋体" w:hAnsi="宋体" w:cs="宋体"/>
        </w:rPr>
      </w:pPr>
      <w:r>
        <w:rPr>
          <w:b w:val="1"/>
          <w:sz w:val="28"/>
          <w:szCs w:val="28"/>
          <w:caps/>
          <w:rFonts w:ascii="宋体" w:eastAsia="宋体" w:hAnsi="宋体" w:cs="宋体"/>
        </w:rPr>
        <w:t xml:space="preserve">DESCRIZIONE DELLA FUNZIONE DELL'OROLOGIO</w:t>
      </w:r>
    </w:p>
    <w:p>
      <w:pPr>
        <w:jc w:val="left"/>
        <w:spacing w:lineRule="atLeast" w:line="0"/>
        <w:rPr>
          <w:b w:val="1"/>
          <w:sz w:val="24"/>
          <w:szCs w:val="24"/>
          <w:caps/>
          <w:rFonts w:ascii="宋体" w:eastAsia="宋体" w:hAnsi="宋体" w:cs="宋体"/>
        </w:rPr>
      </w:pPr>
    </w:p>
    <w:p>
      <w:pPr>
        <w:jc w:val="left"/>
        <w:spacing w:lineRule="atLeast" w:line="0"/>
        <w:rPr>
          <w:sz w:val="24"/>
          <w:szCs w:val="24"/>
          <w:caps/>
          <w:rFonts w:ascii="宋体" w:eastAsia="宋体" w:hAnsi="宋体" w:cs="宋体"/>
        </w:rPr>
      </w:pPr>
      <w:r>
        <w:rPr>
          <w:sz w:val="24"/>
          <w:szCs w:val="24"/>
          <w:caps/>
          <w:rFonts w:ascii="宋体" w:eastAsia="宋体" w:hAnsi="宋体" w:cs="宋体"/>
        </w:rPr>
        <w:t xml:space="preserve">DESCRIZIONE DEL PULSANTE:</w:t>
      </w:r>
    </w:p>
    <w:p>
      <w:pPr>
        <w:pStyle w:val="PO157"/>
        <w:spacing w:lineRule="auto" w:line="360"/>
        <w:ind w:firstLine="0"/>
        <w:rPr>
          <w:color w:val="00B0F0"/>
          <w:sz w:val="24"/>
          <w:szCs w:val="24"/>
          <w:rFonts w:ascii="宋体" w:eastAsia="宋体" w:hAnsi="宋体" w:cs="宋体"/>
        </w:rPr>
      </w:pPr>
      <w:r>
        <w:rPr>
          <w:color w:val="00B0F0"/>
          <w:sz w:val="24"/>
          <w:szCs w:val="24"/>
          <w:rFonts w:ascii="宋体" w:eastAsia="宋体" w:hAnsi="宋体" w:cs="宋体"/>
        </w:rPr>
        <w:t xml:space="preserve"> 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             </w:t>
      </w:r>
      <w:r>
        <w:rPr>
          <w:sz w:val="20"/>
        </w:rPr>
        <w:drawing>
          <wp:inline distT="0" distB="0" distL="0" distR="0">
            <wp:extent cx="1583690" cy="1794510"/>
            <wp:effectExtent l="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49034/AppData/Roaming/JisuOffice/ETemp/34712_7087680/fImage2868010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4325" cy="179514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1）Premere brevemente nell'interfaccia di composizione per entrare </w:t>
      </w:r>
      <w:r>
        <w:rPr>
          <w:rStyle w:val="PO5"/>
          <w:rFonts w:ascii="宋体" w:eastAsia="宋体" w:hAnsi="宋体" w:cs="宋体"/>
        </w:rPr>
        <w:t xml:space="preserve">nell'interfaccia di stile del menu, e premere brevemente nell'interfaccia di </w:t>
      </w:r>
      <w:r>
        <w:rPr>
          <w:rStyle w:val="PO5"/>
          <w:rFonts w:ascii="宋体" w:eastAsia="宋体" w:hAnsi="宋体" w:cs="宋体"/>
        </w:rPr>
        <w:t xml:space="preserve">stile del menu per uscire;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2）Nell'interfaccia dello stile del menu, premere brevemente due volte per </w:t>
      </w:r>
      <w:r>
        <w:rPr>
          <w:rStyle w:val="PO5"/>
          <w:rFonts w:ascii="宋体" w:eastAsia="宋体" w:hAnsi="宋体" w:cs="宋体"/>
        </w:rPr>
        <w:t xml:space="preserve">cambiare lo stile del menu;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3）Quando si entra nell'interfaccia di secondo o terzo livello, premere </w:t>
      </w:r>
      <w:r>
        <w:rPr>
          <w:rStyle w:val="PO5"/>
          <w:rFonts w:ascii="宋体" w:eastAsia="宋体" w:hAnsi="宋体" w:cs="宋体"/>
        </w:rPr>
        <w:t xml:space="preserve">brevemente per uscire dal livello uno per uno;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4）Premere a lungo il tasto on/off, selezionare X per saltare lo spegnimento e </w:t>
      </w:r>
      <w:r>
        <w:rPr>
          <w:rStyle w:val="PO5"/>
          <w:rFonts w:ascii="宋体" w:eastAsia="宋体" w:hAnsi="宋体" w:cs="宋体"/>
        </w:rPr>
        <w:t xml:space="preserve">selezionare √ per spegnere il dispositivo.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5）Nell'interfaccia del quadrante o del menu, ruotare il tasto per passare da un </w:t>
      </w:r>
      <w:r>
        <w:rPr>
          <w:rStyle w:val="PO5"/>
          <w:rFonts w:ascii="宋体" w:eastAsia="宋体" w:hAnsi="宋体" w:cs="宋体"/>
        </w:rPr>
        <w:t xml:space="preserve">quadrante all'altro e girare le pagine in alto o in basso nel menu. </w:t>
      </w:r>
    </w:p>
    <w:p>
      <w:pPr>
        <w:pStyle w:val="PO1"/>
        <w:rPr>
          <w:rStyle w:val="PO1"/>
        </w:rPr>
      </w:pPr>
    </w:p>
    <w:p>
      <w:pPr>
        <w:pStyle w:val="PO157"/>
        <w:spacing w:lineRule="auto" w:line="360"/>
        <w:ind w:first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Istruzioni di ricarica:</w:t>
      </w:r>
    </w:p>
    <w:p>
      <w:pPr>
        <w:jc w:val="left"/>
        <w:spacing w:lineRule="atLeast" w:line="0"/>
        <w:ind w:left="0" w:firstLine="0"/>
        <w:rPr>
          <w:b w:val="1"/>
          <w:sz w:val="32"/>
          <w:szCs w:val="32"/>
          <w:caps/>
          <w:rFonts w:ascii="宋体" w:eastAsia="宋体" w:hAnsi="宋体" w:cs="宋体"/>
        </w:rPr>
      </w:pPr>
      <w:r>
        <w:rPr>
          <w:i w:val="1"/>
          <w:b w:val="1"/>
          <w:sz w:val="28"/>
          <w:szCs w:val="28"/>
          <w:rFonts w:ascii="宋体" w:eastAsia="宋体" w:hAnsi="宋体" w:cs="宋体"/>
        </w:rPr>
        <w:t>C</w:t>
      </w:r>
      <w:r>
        <w:rPr>
          <w:b w:val="1"/>
          <w:sz w:val="28"/>
          <w:szCs w:val="28"/>
          <w:rFonts w:ascii="宋体" w:eastAsia="宋体" w:hAnsi="宋体" w:cs="宋体"/>
        </w:rPr>
        <w:t xml:space="preserve">arica magnetica, come mostrato nella figura sotto.</w:t>
      </w:r>
      <w:r>
        <w:rPr>
          <w:sz w:val="28"/>
          <w:szCs w:val="28"/>
          <w:rFonts w:ascii="宋体" w:eastAsia="宋体" w:hAnsi="宋体" w:cs="宋体"/>
        </w:rPr>
        <w:t xml:space="preserve">  </w:t>
      </w:r>
      <w:r>
        <w:rPr>
          <w:sz w:val="20"/>
          <w:szCs w:val="20"/>
          <w:rFonts w:ascii="宋体" w:eastAsia="宋体" w:hAnsi="宋体" w:cs="宋体"/>
        </w:rPr>
        <w:t xml:space="preserve">  </w:t>
      </w:r>
    </w:p>
    <w:p>
      <w:pPr>
        <w:pStyle w:val="PO157"/>
        <w:spacing w:lineRule="auto" w:line="360"/>
        <w:ind w:firstLine="0"/>
        <w:rPr>
          <w:sz w:val="20"/>
          <w:szCs w:val="20"/>
          <w:rFonts w:ascii="宋体" w:eastAsia="宋体" w:hAnsi="宋体" w:cs="宋体"/>
        </w:rPr>
      </w:pPr>
      <w:r>
        <w:rPr>
          <w:sz w:val="20"/>
          <w:szCs w:val="20"/>
          <w:rFonts w:ascii="宋体" w:eastAsia="宋体" w:hAnsi="宋体" w:cs="宋体"/>
        </w:rPr>
        <w:t xml:space="preserve">      </w:t>
      </w:r>
      <w:r>
        <w:rPr>
          <w:sz w:val="20"/>
        </w:rPr>
        <w:drawing>
          <wp:inline distT="0" distB="0" distL="0" distR="0">
            <wp:extent cx="2247900" cy="2256155"/>
            <wp:effectExtent l="0" t="0" r="0" b="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49034/AppData/Roaming/JisuOffice/ETemp/34712_7087680/fImage64489114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8535" cy="22567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jc w:val="left"/>
        <w:spacing w:lineRule="atLeast" w:line="0"/>
        <w:rPr>
          <w:sz w:val="24"/>
          <w:szCs w:val="24"/>
          <w:rFonts w:ascii="宋体" w:eastAsia="宋体" w:hAnsi="宋体" w:cs="宋体"/>
        </w:rPr>
      </w:pPr>
      <w:r>
        <w:rPr>
          <w:sz w:val="20"/>
          <w:szCs w:val="20"/>
          <w:rFonts w:ascii="宋体" w:eastAsia="宋体" w:hAnsi="宋体" w:cs="宋体"/>
        </w:rPr>
        <w:t xml:space="preserve"> </w:t>
      </w:r>
      <w:r>
        <w:rPr>
          <w:sz w:val="24"/>
          <w:szCs w:val="24"/>
          <w:rFonts w:ascii="宋体" w:eastAsia="宋体" w:hAnsi="宋体" w:cs="宋体"/>
        </w:rPr>
        <w:t xml:space="preserve"> </w:t>
      </w:r>
    </w:p>
    <w:p>
      <w:pPr>
        <w:jc w:val="left"/>
        <w:spacing w:lineRule="atLeast" w:line="0"/>
        <w:rPr>
          <w:sz w:val="20"/>
          <w:szCs w:val="20"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</w:p>
    <w:p>
      <w:pPr>
        <w:jc w:val="left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1.1 Funzione selezione rapida: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1) Scorrere a sinistra per visualizzare l'icona "+". Fare clic sull'icona per </w:t>
      </w:r>
      <w:r>
        <w:rPr>
          <w:rStyle w:val="PO5"/>
          <w:rFonts w:ascii="宋体" w:eastAsia="宋体" w:hAnsi="宋体" w:cs="宋体"/>
        </w:rPr>
        <w:t xml:space="preserve">aggiungere alcuni elementi come funzioni di scorciatoia.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Scorrere verso il basso per visualizzare lo stato della connessione Bluetooth, </w:t>
      </w:r>
      <w:r>
        <w:rPr>
          <w:rStyle w:val="PO5"/>
          <w:rFonts w:ascii="宋体" w:eastAsia="宋体" w:hAnsi="宋体" w:cs="宋体"/>
        </w:rPr>
        <w:t xml:space="preserve">l'ora, l'alimentazione, la regolazione della luminosità della modalità DND, ecc.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3) Scorrere a destra per visualizzare l'ora/data/settimana, l'ultimo messaggio </w:t>
      </w:r>
      <w:r>
        <w:rPr>
          <w:rStyle w:val="PO5"/>
          <w:rFonts w:ascii="宋体" w:eastAsia="宋体" w:hAnsi="宋体" w:cs="宋体"/>
        </w:rPr>
        <w:t xml:space="preserve">(inserire per visualizzare più messaggi)/accendere o spegnere il Bluetooth </w:t>
      </w:r>
      <w:r>
        <w:rPr>
          <w:rStyle w:val="PO5"/>
          <w:rFonts w:ascii="宋体" w:eastAsia="宋体" w:hAnsi="宋体" w:cs="宋体"/>
        </w:rPr>
        <w:t xml:space="preserve">durante la chiamata e le funzioni del menu usate di recente.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4) Scorri verso l'alto per accedere all'interfaccia del menu e scorri su e giù </w:t>
      </w:r>
      <w:r>
        <w:rPr>
          <w:rFonts w:ascii="宋体" w:eastAsia="宋体" w:hAnsi="宋体" w:cs="宋体"/>
        </w:rPr>
        <w:t xml:space="preserve">per trovare la funzione corrispondente.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5) Premi a lungo l'interfaccia di selezione e scorri per passare quadranti, e </w:t>
      </w:r>
      <w:r>
        <w:rPr>
          <w:rFonts w:ascii="宋体" w:eastAsia="宋体" w:hAnsi="宋体" w:cs="宋体"/>
        </w:rPr>
        <w:t xml:space="preserve">poi tocca per impostare con successo.</w:t>
      </w:r>
    </w:p>
    <w:p>
      <w:pPr>
        <w:jc w:val="left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1.2 Notifica di avviso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1) Quando l'orologio è associato all'APP e l'autorizzazione di notifica è </w:t>
      </w:r>
      <w:r>
        <w:rPr>
          <w:rStyle w:val="PO5"/>
          <w:rFonts w:ascii="宋体" w:eastAsia="宋体" w:hAnsi="宋体" w:cs="宋体"/>
        </w:rPr>
        <w:t xml:space="preserve">attivata, i nuovi messaggi ricevuti nella barra di notifica del telefono </w:t>
      </w:r>
      <w:r>
        <w:rPr>
          <w:rStyle w:val="PO5"/>
          <w:rFonts w:ascii="宋体" w:eastAsia="宋体" w:hAnsi="宋体" w:cs="宋体"/>
        </w:rPr>
        <w:t xml:space="preserve">cellulare saranno inviati all'orologio. Un totale di 10 messaggi può essere </w:t>
      </w:r>
      <w:r>
        <w:rPr>
          <w:rStyle w:val="PO5"/>
          <w:rFonts w:ascii="宋体" w:eastAsia="宋体" w:hAnsi="宋体" w:cs="宋体"/>
        </w:rPr>
        <w:t xml:space="preserve">salvato, e i messaggi ricevuti dopo 10 messaggi saranno sovrascritti uno per </w:t>
      </w:r>
      <w:r>
        <w:rPr>
          <w:rStyle w:val="PO5"/>
          <w:rFonts w:ascii="宋体" w:eastAsia="宋体" w:hAnsi="宋体" w:cs="宋体"/>
        </w:rPr>
        <w:t>uno.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2) Fai scorrere verso il basso e premi l'icona Elimina per cancellare tutti i </w:t>
      </w:r>
      <w:r>
        <w:rPr>
          <w:rStyle w:val="PO5"/>
          <w:rFonts w:ascii="宋体" w:eastAsia="宋体" w:hAnsi="宋体" w:cs="宋体"/>
        </w:rPr>
        <w:t xml:space="preserve">record dei messaggi.</w:t>
      </w:r>
    </w:p>
    <w:p>
      <w:pPr>
        <w:pStyle w:val="PO5"/>
        <w:rPr>
          <w:rStyle w:val="PO5"/>
          <w:b w:val="1"/>
          <w:sz w:val="28"/>
          <w:szCs w:val="28"/>
          <w:rFonts w:ascii="宋体" w:eastAsia="宋体" w:hAnsi="宋体" w:cs="宋体"/>
        </w:rPr>
      </w:pPr>
      <w:r>
        <w:rPr>
          <w:rStyle w:val="PO5"/>
          <w:b w:val="1"/>
          <w:sz w:val="28"/>
          <w:szCs w:val="28"/>
          <w:rFonts w:ascii="宋体" w:eastAsia="宋体" w:hAnsi="宋体" w:cs="宋体"/>
        </w:rPr>
        <w:t xml:space="preserve">1.3 Menu a discesa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Fare scorrere l'interfaccia del quadrante verso il basso per attivare </w:t>
      </w:r>
      <w:r>
        <w:rPr>
          <w:rStyle w:val="PO5"/>
          <w:rFonts w:ascii="宋体" w:eastAsia="宋体" w:hAnsi="宋体" w:cs="宋体"/>
        </w:rPr>
        <w:t xml:space="preserve">l'interfaccia del menu a discesa.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1）Stato della connessione Bluetooth: Visualizzazione dell'ora, Visualizzazione </w:t>
      </w:r>
      <w:r>
        <w:rPr>
          <w:rStyle w:val="PO5"/>
          <w:rFonts w:ascii="宋体" w:eastAsia="宋体" w:hAnsi="宋体" w:cs="宋体"/>
        </w:rPr>
        <w:t xml:space="preserve">della potenza;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2）Informazione: Visualizzare la versione e il nome del Bluetooth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3）Modalità DND: Attivare la modalità DND solo per i messaggi ma non per le </w:t>
      </w:r>
      <w:r>
        <w:rPr>
          <w:rStyle w:val="PO5"/>
          <w:rFonts w:ascii="宋体" w:eastAsia="宋体" w:hAnsi="宋体" w:cs="宋体"/>
        </w:rPr>
        <w:t xml:space="preserve">chiamate in arrivo.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4）La terza icona può regolare la luminosità;</w:t>
      </w:r>
    </w:p>
    <w:p>
      <w:pPr>
        <w:pStyle w:val="PO5"/>
        <w:rPr>
          <w:rStyle w:val="PO5"/>
          <w:rFonts w:ascii="宋体" w:eastAsia="宋体" w:hAnsi="宋体" w:cs="宋体"/>
        </w:rPr>
      </w:pPr>
      <w:r>
        <w:rPr>
          <w:rStyle w:val="PO5"/>
          <w:rFonts w:ascii="宋体" w:eastAsia="宋体" w:hAnsi="宋体" w:cs="宋体"/>
        </w:rPr>
        <w:t xml:space="preserve">5）La quarta icona può controllare la musica del telefono cellulare (collegato </w:t>
      </w:r>
      <w:r>
        <w:rPr>
          <w:rStyle w:val="PO5"/>
          <w:rFonts w:ascii="宋体" w:eastAsia="宋体" w:hAnsi="宋体" w:cs="宋体"/>
        </w:rPr>
        <w:t>all'App).</w:t>
      </w:r>
    </w:p>
    <w:p>
      <w:pPr>
        <w:jc w:val="left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1.4 Cronologia delle chiamate/del telefono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 Quando il telefono non è collegato alla chiamata Bluetooth, è possibile </w:t>
      </w:r>
      <w:r>
        <w:rPr>
          <w:rFonts w:ascii="宋体" w:eastAsia="宋体" w:hAnsi="宋体" w:cs="宋体"/>
        </w:rPr>
        <w:t xml:space="preserve">accedere al telefono per accendere/ spegnere il telefono Bluetooth. Quando il </w:t>
      </w:r>
      <w:r>
        <w:rPr>
          <w:rFonts w:ascii="宋体" w:eastAsia="宋体" w:hAnsi="宋体" w:cs="宋体"/>
        </w:rPr>
        <w:t xml:space="preserve">telefono Bluetooth è acceso, verrà richiesto di abbinare + nome Bluetooth + le </w:t>
      </w:r>
      <w:r>
        <w:rPr>
          <w:rFonts w:ascii="宋体" w:eastAsia="宋体" w:hAnsi="宋体" w:cs="宋体"/>
        </w:rPr>
        <w:t xml:space="preserve">ultime quattro cifre dell'indirizzo Bluetooth. Dopo che la connessione </w:t>
      </w:r>
      <w:r>
        <w:rPr>
          <w:rFonts w:ascii="宋体" w:eastAsia="宋体" w:hAnsi="宋体" w:cs="宋体"/>
        </w:rPr>
        <w:t xml:space="preserve">Bluetooth è riuscita, è possibile utilizzare l'orologio per rispondere/ </w:t>
      </w:r>
      <w:r>
        <w:rPr>
          <w:rFonts w:ascii="宋体" w:eastAsia="宋体" w:hAnsi="宋体" w:cs="宋体"/>
        </w:rPr>
        <w:t xml:space="preserve">appendere il telefono tramite Bluetooth.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2. La cronologia delle chiamate può salvare i record delle chiamate connesse e </w:t>
      </w:r>
      <w:r>
        <w:rPr>
          <w:rFonts w:ascii="宋体" w:eastAsia="宋体" w:hAnsi="宋体" w:cs="宋体"/>
        </w:rPr>
        <w:t xml:space="preserve">composte. (Può salvare più di 50 record di chiamata, e sarà automaticamente </w:t>
      </w:r>
      <w:r>
        <w:rPr>
          <w:rFonts w:ascii="宋体" w:eastAsia="宋体" w:hAnsi="宋体" w:cs="宋体"/>
        </w:rPr>
        <w:t xml:space="preserve">sovrascritto quando 128 record sono pieni. Fare clic su qualsiasi record di </w:t>
      </w:r>
      <w:r>
        <w:rPr>
          <w:rFonts w:ascii="宋体" w:eastAsia="宋体" w:hAnsi="宋体" w:cs="宋体"/>
        </w:rPr>
        <w:t xml:space="preserve">chiamata per richiamare)</w:t>
      </w:r>
    </w:p>
    <w:p>
      <w:pPr>
        <w:jc w:val="left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3. Componi la tastiera per inserire il numero di telefono ed effettuare una </w:t>
      </w:r>
      <w:r>
        <w:rPr>
          <w:rFonts w:ascii="宋体" w:eastAsia="宋体" w:hAnsi="宋体" w:cs="宋体"/>
        </w:rPr>
        <w:t>chiamata.</w:t>
      </w:r>
    </w:p>
    <w:p>
      <w:pPr>
        <w:jc w:val="left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1.5 Messaggio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Quando l'orologio è collegato con successo all'APP, si aprirà l'autorità di </w:t>
      </w:r>
      <w:r>
        <w:rPr>
          <w:rFonts w:ascii="宋体" w:eastAsia="宋体" w:hAnsi="宋体" w:cs="宋体"/>
        </w:rPr>
        <w:t xml:space="preserve">notifica corrispondente nel sistema di telefonia mobile e le informazioni del </w:t>
      </w:r>
      <w:r>
        <w:rPr>
          <w:rFonts w:ascii="宋体" w:eastAsia="宋体" w:hAnsi="宋体" w:cs="宋体"/>
        </w:rPr>
        <w:t xml:space="preserve">telefono cellulare possono essere sincronizzate con l'orologio.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1.5.1. Notifica di invito: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Attiva il promemoria di chiamata nell'applicazione personale. Quando il </w:t>
      </w:r>
      <w:r>
        <w:rPr>
          <w:rFonts w:ascii="宋体" w:eastAsia="宋体" w:hAnsi="宋体" w:cs="宋体"/>
        </w:rPr>
        <w:t xml:space="preserve">telefono riceve il promemoria di chiamata, l'orologio si accende e vibra.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1.5.2. Notifica SMS: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Attiva la notifica SMS nell'applicazione personale. Quando uno o più SMS </w:t>
      </w:r>
      <w:r>
        <w:rPr>
          <w:rFonts w:ascii="宋体" w:eastAsia="宋体" w:hAnsi="宋体" w:cs="宋体"/>
        </w:rPr>
        <w:t xml:space="preserve">vengono ricevuti sul telefono cellulare, l'orologio riceverà contemporaneamente </w:t>
      </w:r>
      <w:r>
        <w:rPr>
          <w:rFonts w:ascii="宋体" w:eastAsia="宋体" w:hAnsi="宋体" w:cs="宋体"/>
        </w:rPr>
        <w:t xml:space="preserve">uno o più SMS di promemoria.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1.5.3. Notifica di messaggi per altre applicazioni:</w:t>
      </w:r>
      <w:r>
        <w:rPr>
          <w:rFonts w:ascii="宋体" w:eastAsia="宋体" w:hAnsi="宋体" w:cs="宋体" w:hint="eastAsia"/>
        </w:rPr>
        <w:t xml:space="preserve"> 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Aattiva la notifica del messaggio corrispondente per le applicazioni come </w:t>
      </w:r>
      <w:r>
        <w:rPr>
          <w:rFonts w:ascii="宋体" w:eastAsia="宋体" w:hAnsi="宋体" w:cs="宋体"/>
        </w:rPr>
        <w:t xml:space="preserve">Wechat, QQ, Outlook, Facebook e così via nelle applicazioni personali.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/>
        </w:rPr>
        <w:t xml:space="preserve">Quando </w:t>
      </w:r>
      <w:r>
        <w:rPr>
          <w:rFonts w:ascii="宋体" w:eastAsia="宋体" w:hAnsi="宋体" w:cs="宋体"/>
        </w:rPr>
        <w:t xml:space="preserve">il terminale mobile riceve una/più notifiche di messaggi applicativi, il </w:t>
      </w:r>
      <w:r>
        <w:rPr>
          <w:rFonts w:ascii="宋体" w:eastAsia="宋体" w:hAnsi="宋体" w:cs="宋体"/>
        </w:rPr>
        <w:t xml:space="preserve">terminale di guardia riceve contemporaneamente un/più promemoria di messaggi </w:t>
      </w:r>
      <w:r>
        <w:rPr>
          <w:rFonts w:ascii="宋体" w:eastAsia="宋体" w:hAnsi="宋体" w:cs="宋体"/>
        </w:rPr>
        <w:t>corrispondenti.</w:t>
      </w:r>
    </w:p>
    <w:p>
      <w:pPr>
        <w:jc w:val="both"/>
        <w:spacing w:lineRule="atLeast" w:line="0"/>
        <w:rPr>
          <w:b w:val="1"/>
          <w:sz w:val="24"/>
          <w:szCs w:val="24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1.6 Contatti frequentemente utilizzati</w:t>
      </w:r>
      <w:bookmarkStart w:id="1" w:name="_Hlk59189250"/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È</w:t>
      </w:r>
      <w:r>
        <w:rPr>
          <w:rFonts w:ascii="宋体" w:eastAsia="宋体" w:hAnsi="宋体" w:cs="宋体"/>
        </w:rPr>
        <w:t xml:space="preserve"> possibile connettersi all'APP per aggiungere il contatto nel Dispositivo &gt; </w:t>
      </w:r>
      <w:r>
        <w:rPr>
          <w:rFonts w:ascii="宋体" w:eastAsia="宋体" w:hAnsi="宋体" w:cs="宋体"/>
        </w:rPr>
        <w:t xml:space="preserve">Selezione dei contatti utilizzati frequentemente&gt; Aggiunta del contatto </w:t>
      </w:r>
      <w:r>
        <w:rPr>
          <w:rFonts w:ascii="宋体" w:eastAsia="宋体" w:hAnsi="宋体" w:cs="宋体"/>
        </w:rPr>
        <w:t xml:space="preserve">(possono essere aggiunti fino a 20 contatti), che può essere sincronizzato con </w:t>
      </w:r>
      <w:r>
        <w:rPr>
          <w:rFonts w:ascii="宋体" w:eastAsia="宋体" w:hAnsi="宋体" w:cs="宋体"/>
        </w:rPr>
        <w:t xml:space="preserve">l'orologio. L'orologio può visualizzare fino a 20 contatti.</w:t>
      </w:r>
      <w:bookmarkEnd w:id="1"/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>1.7</w:t>
      </w:r>
      <w:r>
        <w:rPr>
          <w:sz w:val="28"/>
          <w:szCs w:val="28"/>
          <w:rFonts w:ascii="宋体" w:eastAsia="宋体" w:hAnsi="宋体" w:cs="宋体"/>
        </w:rPr>
        <w:t xml:space="preserve"> </w:t>
      </w:r>
      <w:r>
        <w:rPr>
          <w:b w:val="1"/>
          <w:sz w:val="28"/>
          <w:szCs w:val="28"/>
          <w:rFonts w:ascii="宋体" w:eastAsia="宋体" w:hAnsi="宋体" w:cs="宋体"/>
        </w:rPr>
        <w:t xml:space="preserve">Dati di fitness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 dati di fitness sono attivati per impostazione predefinita. Scorri l'orologio </w:t>
      </w:r>
      <w:r>
        <w:rPr>
          <w:rFonts w:ascii="宋体" w:eastAsia="宋体" w:hAnsi="宋体" w:cs="宋体"/>
        </w:rPr>
        <w:t xml:space="preserve">verso destra per accedere all'interfaccia dati di fitness e scorrilo verso il </w:t>
      </w:r>
      <w:r>
        <w:rPr>
          <w:rFonts w:ascii="宋体" w:eastAsia="宋体" w:hAnsi="宋体" w:cs="宋体"/>
        </w:rPr>
        <w:t xml:space="preserve">basso per visualizzare i passaggi attuali, la distanza e le calorie </w:t>
      </w:r>
      <w:r>
        <w:rPr>
          <w:rFonts w:ascii="宋体" w:eastAsia="宋体" w:hAnsi="宋体" w:cs="宋体"/>
        </w:rPr>
        <w:t xml:space="preserve">dell'orologio. I dati vengono cancellati ogni giorno alle 12 del mattino.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1.8 Modalità sportive </w:t>
      </w:r>
      <w:r>
        <w:rPr>
          <w:rFonts w:ascii="宋体" w:eastAsia="宋体" w:hAnsi="宋体" w:cs="宋体"/>
        </w:rPr>
        <w:t xml:space="preserve">(sciopero, corsa, ciclismo, corda da salto, </w:t>
      </w:r>
      <w:r>
        <w:rPr>
          <w:rFonts w:ascii="宋体" w:eastAsia="宋体" w:hAnsi="宋体" w:cs="宋体"/>
        </w:rPr>
        <w:t xml:space="preserve">badminton, basket, calcio)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1.8.1 Seleziona la modalità di esercizio corrispondente, fai clic sul pulsante </w:t>
      </w:r>
      <w:r>
        <w:rPr>
          <w:rFonts w:ascii="宋体" w:eastAsia="宋体" w:hAnsi="宋体" w:cs="宋体"/>
        </w:rPr>
        <w:t xml:space="preserve">Avvia sullo schermo per entrare nella modalità di esercizio corrispondente; fai </w:t>
      </w:r>
      <w:r>
        <w:rPr>
          <w:rFonts w:ascii="宋体" w:eastAsia="宋体" w:hAnsi="宋体" w:cs="宋体"/>
        </w:rPr>
        <w:t xml:space="preserve">clic sul pulsante Avvia dell'esercizio viene calcolato per mettere in pausa </w:t>
      </w:r>
      <w:r>
        <w:rPr>
          <w:rFonts w:ascii="宋体" w:eastAsia="宋体" w:hAnsi="宋体" w:cs="宋体"/>
        </w:rPr>
        <w:t xml:space="preserve">l'esercizio, e fai clic sul pulsante Termina per terminare l'esercizio e </w:t>
      </w:r>
      <w:r>
        <w:rPr>
          <w:rFonts w:ascii="宋体" w:eastAsia="宋体" w:hAnsi="宋体" w:cs="宋体"/>
        </w:rPr>
        <w:t xml:space="preserve">salvare i dati.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1.8.2 I dati di esercizio possono essere salvati quando il tempo di esercizio è </w:t>
      </w:r>
      <w:r>
        <w:rPr>
          <w:rFonts w:ascii="宋体" w:eastAsia="宋体" w:hAnsi="宋体" w:cs="宋体"/>
        </w:rPr>
        <w:t xml:space="preserve">superiore a 1 minuto; quando l'esercizio viene salvato meno di 1 minuto, verrà </w:t>
      </w:r>
      <w:r>
        <w:rPr>
          <w:rFonts w:ascii="宋体" w:eastAsia="宋体" w:hAnsi="宋体" w:cs="宋体"/>
        </w:rPr>
        <w:t xml:space="preserve">richiesto "Troppo pochi dati per salvare". (Dopo l'uscita, i dati di esercizio </w:t>
      </w:r>
      <w:r>
        <w:rPr>
          <w:rFonts w:ascii="宋体" w:eastAsia="宋体" w:hAnsi="宋体" w:cs="宋体"/>
        </w:rPr>
        <w:t xml:space="preserve">possono solo salvare i dati di passo)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1.9 Battito cardiaco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Indossa correttamente l'orologio sul polso (sinistra/ destra) ed inserisci il </w:t>
      </w:r>
      <w:r>
        <w:rPr>
          <w:rFonts w:ascii="宋体" w:eastAsia="宋体" w:hAnsi="宋体" w:cs="宋体"/>
        </w:rPr>
        <w:t xml:space="preserve">menu di frequenza cardiaca, è possibile misurare il valore singolo della </w:t>
      </w:r>
      <w:r>
        <w:rPr>
          <w:rFonts w:ascii="宋体" w:eastAsia="宋体" w:hAnsi="宋体" w:cs="宋体"/>
        </w:rPr>
        <w:t xml:space="preserve">frequenza cardiaca. I dati saranno in uscita in 10 secondi e la misurazione </w:t>
      </w:r>
      <w:r>
        <w:rPr>
          <w:rFonts w:ascii="宋体" w:eastAsia="宋体" w:hAnsi="宋体" w:cs="宋体"/>
        </w:rPr>
        <w:t xml:space="preserve">sarà completata in 10-20 secondi.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1.10 ECG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Indossa correttamente l'orologio sul polso (sinistro/destro) ed inserisci il </w:t>
      </w:r>
      <w:r>
        <w:rPr>
          <w:rFonts w:ascii="宋体" w:eastAsia="宋体" w:hAnsi="宋体" w:cs="宋体"/>
        </w:rPr>
        <w:t xml:space="preserve">ECG (</w:t>
      </w:r>
      <w:r>
        <w:rPr>
          <w:rFonts w:ascii="宋体" w:eastAsia="宋体" w:hAnsi="宋体" w:cs="宋体" w:hint="eastAsia"/>
        </w:rPr>
        <w:t>È</w:t>
      </w:r>
      <w:r>
        <w:rPr>
          <w:rFonts w:ascii="宋体" w:eastAsia="宋体" w:hAnsi="宋体" w:cs="宋体"/>
        </w:rPr>
        <w:t xml:space="preserve"> necessario aprire "Monitoraggio ECG" sulla App), è possibile misurare il </w:t>
      </w:r>
      <w:r>
        <w:rPr>
          <w:rFonts w:ascii="宋体" w:eastAsia="宋体" w:hAnsi="宋体" w:cs="宋体"/>
        </w:rPr>
        <w:t xml:space="preserve">singolo valore ECG. I dati vengono visualizzati in 10 secondi e la misurazione </w:t>
      </w:r>
      <w:r>
        <w:rPr>
          <w:rFonts w:ascii="宋体" w:eastAsia="宋体" w:hAnsi="宋体" w:cs="宋体"/>
        </w:rPr>
        <w:t xml:space="preserve">viene completata in 10-20 secondi. I risultati del singolo ECG possono essere </w:t>
      </w:r>
      <w:r>
        <w:rPr>
          <w:rFonts w:ascii="宋体" w:eastAsia="宋体" w:hAnsi="宋体" w:cs="宋体"/>
        </w:rPr>
        <w:t xml:space="preserve">salvati nell'APP in modo sincrono. Per realizzare questa funzione è necessario </w:t>
      </w:r>
      <w:r>
        <w:rPr>
          <w:rFonts w:ascii="宋体" w:eastAsia="宋体" w:hAnsi="宋体" w:cs="宋体"/>
        </w:rPr>
        <w:t xml:space="preserve">connettersi all'App.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2.0 Pressione sanguigna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Indossa correttamente l'orologio sul polso (sinistro/destro) ed inserisci il </w:t>
      </w:r>
      <w:r>
        <w:rPr>
          <w:rFonts w:ascii="宋体" w:eastAsia="宋体" w:hAnsi="宋体" w:cs="宋体"/>
        </w:rPr>
        <w:t xml:space="preserve">menu della Pressione sanguigna, è possibile misurare un singolo valore della </w:t>
      </w:r>
      <w:r>
        <w:rPr>
          <w:rFonts w:ascii="宋体" w:eastAsia="宋体" w:hAnsi="宋体" w:cs="宋体"/>
        </w:rPr>
        <w:t xml:space="preserve">pressione sanguigna. I dati vengono visualizzati in 10 secondi e la misurazione </w:t>
      </w:r>
      <w:r>
        <w:rPr>
          <w:rFonts w:ascii="宋体" w:eastAsia="宋体" w:hAnsi="宋体" w:cs="宋体"/>
        </w:rPr>
        <w:t xml:space="preserve">viene completata in 10-20 secondi.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</w:p>
    <w:p>
      <w:pPr>
        <w:jc w:val="both"/>
        <w:spacing w:lineRule="auto" w:line="360"/>
        <w:rPr>
          <w:color w:val="000000" w:themeColor="text1"/>
          <w:sz w:val="21"/>
          <w:szCs w:val="21"/>
          <w:rFonts w:ascii="宋体" w:eastAsia="宋体" w:hAnsi="宋体" w:cs="宋体"/>
        </w:rPr>
      </w:pPr>
      <w:r>
        <w:rPr>
          <w:b w:val="1"/>
          <w:color w:val="000000" w:themeColor="text1"/>
          <w:sz w:val="28"/>
          <w:szCs w:val="28"/>
          <w:rFonts w:ascii="宋体" w:eastAsia="宋体" w:hAnsi="宋体" w:cs="宋体"/>
        </w:rPr>
        <w:t xml:space="preserve">2.1 Calcolatrice</w:t>
      </w:r>
    </w:p>
    <w:p>
      <w:pPr>
        <w:jc w:val="both"/>
        <w:spacing w:lineRule="auto" w:line="360"/>
        <w:rPr>
          <w:color w:val="000000" w:themeColor="text1"/>
          <w:rFonts w:ascii="宋体" w:eastAsia="宋体" w:hAnsi="宋体" w:cs="宋体"/>
        </w:rPr>
      </w:pPr>
      <w:r>
        <w:rPr>
          <w:color w:val="000000" w:themeColor="text1"/>
          <w:sz w:val="21"/>
          <w:szCs w:val="21"/>
          <w:rFonts w:ascii="宋体" w:eastAsia="宋体" w:hAnsi="宋体" w:cs="宋体"/>
        </w:rPr>
        <w:t xml:space="preserve">Entrare per condurre semplici calcoli. 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2.2 Musica remota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Collegandosi all'APP, è possibile controllare /inizia/pausa/ brano precedente/ </w:t>
      </w:r>
      <w:r>
        <w:rPr>
          <w:rFonts w:ascii="宋体" w:eastAsia="宋体" w:hAnsi="宋体" w:cs="宋体"/>
        </w:rPr>
        <w:t xml:space="preserve">successivo della musica suonata dal telefono, e il suono dell'altoparlante </w:t>
      </w:r>
      <w:r>
        <w:rPr>
          <w:rFonts w:ascii="宋体" w:eastAsia="宋体" w:hAnsi="宋体" w:cs="宋体"/>
        </w:rPr>
        <w:t xml:space="preserve">appare sul telefono.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Collegando la chiamata Bluetooth, è possibile controllare /inizia/ pausa/ brano </w:t>
      </w:r>
      <w:r>
        <w:rPr>
          <w:rFonts w:ascii="宋体" w:eastAsia="宋体" w:hAnsi="宋体" w:cs="宋体"/>
        </w:rPr>
        <w:t xml:space="preserve">precedente/ successivo della musica suonata dal telefono, e il suono </w:t>
      </w:r>
      <w:r>
        <w:rPr>
          <w:rFonts w:ascii="宋体" w:eastAsia="宋体" w:hAnsi="宋体" w:cs="宋体"/>
        </w:rPr>
        <w:t xml:space="preserve">dell'altoparlante appare sull'orologio.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2.3 Sonno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Periodo di monitoraggio del sonno: dalle 18:00 di sera alle 10:00 del giorno </w:t>
      </w:r>
      <w:r>
        <w:rPr>
          <w:rFonts w:ascii="宋体" w:eastAsia="宋体" w:hAnsi="宋体" w:cs="宋体"/>
        </w:rPr>
        <w:t xml:space="preserve">successivo, durante il quale l'orologio genera dati. Dopo l'uscita dal </w:t>
      </w:r>
      <w:r>
        <w:rPr>
          <w:rFonts w:ascii="宋体" w:eastAsia="宋体" w:hAnsi="宋体" w:cs="宋体"/>
        </w:rPr>
        <w:t xml:space="preserve">monitoraggio del sonno, i dati del sonno sull'orologio possono essere </w:t>
      </w:r>
      <w:r>
        <w:rPr>
          <w:rFonts w:ascii="宋体" w:eastAsia="宋体" w:hAnsi="宋体" w:cs="宋体"/>
        </w:rPr>
        <w:t xml:space="preserve">sincronizzati con l'APP per la visualizzazione dopo la connessione all'app.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2.4 Cronometro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Fai clic sul cronometro per entrare nell'interfaccia di cronometraggio, ed è </w:t>
      </w:r>
      <w:r>
        <w:rPr>
          <w:rFonts w:ascii="宋体" w:eastAsia="宋体" w:hAnsi="宋体" w:cs="宋体"/>
        </w:rPr>
        <w:t xml:space="preserve">possibile registrare l'ora alla volta.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2.5 Meteo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Dopo che l'orologio è collegato all'app e i dati sono sincronizzati, le </w:t>
      </w:r>
      <w:r>
        <w:rPr>
          <w:rFonts w:ascii="宋体" w:eastAsia="宋体" w:hAnsi="宋体" w:cs="宋体"/>
        </w:rPr>
        <w:t xml:space="preserve">informazioni meteo del giorno vengono visualizzate quando si fa clic sul meteo </w:t>
      </w:r>
      <w:r>
        <w:rPr>
          <w:rFonts w:ascii="宋体" w:eastAsia="宋体" w:hAnsi="宋体" w:cs="宋体"/>
        </w:rPr>
        <w:t xml:space="preserve">presso il terminale dell'orologio. Le condizioni meteorologiche possono essere </w:t>
      </w:r>
      <w:r>
        <w:rPr>
          <w:rFonts w:ascii="宋体" w:eastAsia="宋体" w:hAnsi="宋体" w:cs="宋体"/>
        </w:rPr>
        <w:t xml:space="preserve">visualizzate in Celsius e Fahrenheit.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2.6 Trovare il telefono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Dopo che l'orologio è associato all'app, fai clic su Trovare il telefono </w:t>
      </w:r>
      <w:r>
        <w:rPr>
          <w:rFonts w:ascii="宋体" w:eastAsia="宋体" w:hAnsi="宋体" w:cs="宋体"/>
        </w:rPr>
        <w:t xml:space="preserve">sull'orologio e il telefono vibrerà o suonerà.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2.7 Meteorologia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Clicca sul meteo nell'orologio per visualizzare l'ultravioletto (UV) e la </w:t>
      </w:r>
      <w:r>
        <w:rPr>
          <w:rStyle w:val="PO1"/>
          <w:rFonts w:ascii="宋体" w:eastAsia="宋体" w:hAnsi="宋体" w:cs="宋体"/>
        </w:rPr>
        <w:t xml:space="preserve">pressione atmosferica del giorno.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2.8 Respirazione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Ci sono tre modi di respirare per la selezione: lento, moderato e veloce. I </w:t>
      </w:r>
      <w:r>
        <w:rPr>
          <w:rFonts w:ascii="宋体" w:eastAsia="宋体" w:hAnsi="宋体" w:cs="宋体"/>
        </w:rPr>
        <w:t xml:space="preserve">dati di respirazione possono essere misurati in base alla modalità selezionata </w:t>
      </w:r>
      <w:r>
        <w:rPr>
          <w:rFonts w:ascii="宋体" w:eastAsia="宋体" w:hAnsi="宋体" w:cs="宋体"/>
        </w:rPr>
        <w:t xml:space="preserve">dall'utente da 1, 2 e 3 minuti. La misurazione si interrompe automaticamente </w:t>
      </w:r>
      <w:r>
        <w:rPr>
          <w:rFonts w:ascii="宋体" w:eastAsia="宋体" w:hAnsi="宋体" w:cs="宋体"/>
        </w:rPr>
        <w:t xml:space="preserve">dopo 1, 2 e 3 minuti.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2.9 Massaggio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Fai clic sul pulsante verde per avviare il Massaggio, e l'orologio è in stato </w:t>
      </w:r>
      <w:r>
        <w:rPr>
          <w:rFonts w:ascii="宋体" w:eastAsia="宋体" w:hAnsi="宋体" w:cs="宋体"/>
        </w:rPr>
        <w:t xml:space="preserve">di vibrazione. Fai clic sul pulsante rosso per terminare lo stato di Massaggio.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3.0 Assistente di Donne</w:t>
      </w:r>
    </w:p>
    <w:p>
      <w:pPr>
        <w:jc w:val="both"/>
        <w:spacing w:lineRule="atLeast" w:line="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Registrare lo stato del periodo mestruale delle donne, ed è possibile </w:t>
      </w:r>
      <w:r>
        <w:rPr>
          <w:rFonts w:ascii="宋体" w:eastAsia="宋体" w:hAnsi="宋体" w:cs="宋体"/>
        </w:rPr>
        <w:t xml:space="preserve">visualizzare i dati dell'ultimo periodo di fine mese, la durata del periodo </w:t>
      </w:r>
      <w:r>
        <w:rPr>
          <w:rFonts w:ascii="宋体" w:eastAsia="宋体" w:hAnsi="宋体" w:cs="宋体"/>
        </w:rPr>
        <w:t xml:space="preserve">mestruale, e il numero di giorni tra i periodi mestruali sulla app.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3.1 Stile del menu</w:t>
      </w:r>
    </w:p>
    <w:p>
      <w:pPr>
        <w:jc w:val="both"/>
        <w:spacing w:lineRule="auto" w:line="360"/>
        <w:rPr>
          <w:color w:val="000000" w:themeColor="text1"/>
          <w:rFonts w:ascii="宋体" w:eastAsia="宋体" w:hAnsi="宋体" w:cs="宋体"/>
        </w:rPr>
      </w:pPr>
      <w:r>
        <w:rPr>
          <w:color w:val="000000" w:themeColor="text1"/>
          <w:sz w:val="21"/>
          <w:szCs w:val="21"/>
          <w:rFonts w:ascii="宋体" w:eastAsia="宋体" w:hAnsi="宋体" w:cs="宋体"/>
        </w:rPr>
        <w:t xml:space="preserve">È disponibile una varietà di stili di menu. Dopo l'impostazione, lo stile del </w:t>
      </w:r>
      <w:r>
        <w:rPr>
          <w:color w:val="000000" w:themeColor="text1"/>
          <w:sz w:val="21"/>
          <w:szCs w:val="21"/>
          <w:rFonts w:ascii="宋体" w:eastAsia="宋体" w:hAnsi="宋体" w:cs="宋体"/>
        </w:rPr>
        <w:t xml:space="preserve">menu dell'orologio verrà cambiato in modo corrispondente.</w:t>
      </w:r>
    </w:p>
    <w:p>
      <w:pPr>
        <w:jc w:val="both"/>
        <w:spacing w:lineRule="atLeast" w: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3.2 Impostazioni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1）Inserire per selezionare la lingua dell'orologio, connettere App e </w:t>
      </w:r>
      <w:r>
        <w:rPr>
          <w:rStyle w:val="PO1"/>
          <w:rFonts w:ascii="宋体" w:eastAsia="宋体" w:hAnsi="宋体" w:cs="宋体"/>
        </w:rPr>
        <w:t xml:space="preserve">sincronizzare i dati. La lingua visualizzata sull'orologio è la stessa di </w:t>
      </w:r>
      <w:r>
        <w:rPr>
          <w:rStyle w:val="PO1"/>
          <w:rFonts w:ascii="宋体" w:eastAsia="宋体" w:hAnsi="宋体" w:cs="宋体"/>
        </w:rPr>
        <w:t xml:space="preserve">quella del telefono cellulare.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2）Commutazione del quadrante: scorrere a destra per selezionare il quadrante </w:t>
      </w:r>
      <w:r>
        <w:rPr>
          <w:rStyle w:val="PO1"/>
          <w:rFonts w:ascii="宋体" w:eastAsia="宋体" w:hAnsi="宋体" w:cs="宋体"/>
        </w:rPr>
        <w:t xml:space="preserve">successivo, selezionare un quadrante e cliccare solo una volta per impostare il </w:t>
      </w:r>
      <w:r>
        <w:rPr>
          <w:rStyle w:val="PO1"/>
          <w:rFonts w:ascii="宋体" w:eastAsia="宋体" w:hAnsi="宋体" w:cs="宋体"/>
        </w:rPr>
        <w:t>quadrante.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3）Tempo di luminosità: È possibile scegliere tra diverse opzioni di tempo di </w:t>
      </w:r>
      <w:r>
        <w:rPr>
          <w:rStyle w:val="PO1"/>
          <w:rFonts w:ascii="宋体" w:eastAsia="宋体" w:hAnsi="宋体" w:cs="宋体"/>
        </w:rPr>
        <w:t>luminosità.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4）Intensità della vibrazione: Clicca per impostare l'intensità della vibrazione </w:t>
      </w:r>
      <w:r>
        <w:rPr>
          <w:rStyle w:val="PO1"/>
          <w:rFonts w:ascii="宋体" w:eastAsia="宋体" w:hAnsi="宋体" w:cs="宋体"/>
        </w:rPr>
        <w:t>dell'allarme.</w:t>
      </w:r>
    </w:p>
    <w:p>
      <w:pPr>
        <w:pStyle w:val="PO1"/>
        <w:jc w:val="left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5）Telefono Bluetooth: Accendere/spegnere il telefono Bluetooth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6）Reset di fabbrica: Clicca √ per attivare il reset di fabbrica, e clicca X </w:t>
      </w:r>
      <w:r>
        <w:rPr>
          <w:rStyle w:val="PO1"/>
          <w:rFonts w:ascii="宋体" w:eastAsia="宋体" w:hAnsi="宋体" w:cs="宋体"/>
        </w:rPr>
        <w:t xml:space="preserve">per annullare il reset di fabbrica.</w:t>
      </w:r>
    </w:p>
    <w:p>
      <w:pPr>
        <w:pStyle w:val="PO1"/>
        <w:rPr>
          <w:rStyle w:val="PO1"/>
          <w:rFonts w:ascii="宋体" w:eastAsia="宋体" w:hAnsi="宋体" w:cs="宋体"/>
        </w:rPr>
      </w:pPr>
      <w:r>
        <w:rPr>
          <w:rStyle w:val="PO1"/>
          <w:rFonts w:ascii="宋体" w:eastAsia="宋体" w:hAnsi="宋体" w:cs="宋体"/>
        </w:rPr>
        <w:t xml:space="preserve">7）Password: la password di 4 cifre può essere impostata (se si dimentica la </w:t>
      </w:r>
      <w:r>
        <w:rPr>
          <w:rStyle w:val="PO1"/>
          <w:rFonts w:ascii="宋体" w:eastAsia="宋体" w:hAnsi="宋体" w:cs="宋体"/>
        </w:rPr>
        <w:t xml:space="preserve">password, si prega di inserire 8762 per decifrare la password).</w:t>
      </w:r>
    </w:p>
    <w:p>
      <w:pPr>
        <w:pStyle w:val="PO157"/>
        <w:jc w:val="both"/>
        <w:spacing w:lineRule="auto" w:line="360"/>
        <w:ind w:firstLine="0"/>
        <w:rPr>
          <w:b w:val="1"/>
          <w:sz w:val="24"/>
          <w:szCs w:val="24"/>
          <w:rFonts w:ascii="宋体" w:eastAsia="宋体" w:hAnsi="宋体" w:cs="宋体"/>
        </w:rPr>
      </w:pPr>
    </w:p>
    <w:p>
      <w:pPr>
        <w:pStyle w:val="PO157"/>
        <w:spacing w:lineRule="auto" w:line="360"/>
        <w:ind w:firstLine="0"/>
        <w:rPr>
          <w:b w:val="1"/>
          <w:sz w:val="36"/>
          <w:szCs w:val="36"/>
          <w:rFonts w:ascii="宋体" w:eastAsia="宋体" w:hAnsi="宋体" w:cs="宋体"/>
        </w:rPr>
      </w:pPr>
      <w:r>
        <w:rPr>
          <w:b w:val="1"/>
          <w:sz w:val="36"/>
          <w:szCs w:val="36"/>
          <w:rFonts w:ascii="宋体" w:eastAsia="宋体" w:hAnsi="宋体" w:cs="宋体"/>
        </w:rPr>
        <w:t xml:space="preserve">2. Associa all’APP</w:t>
      </w:r>
    </w:p>
    <w:p>
      <w:pPr>
        <w:pStyle w:val="PO157"/>
        <w:spacing w:lineRule="auto" w:line="360"/>
        <w:ind w:firstLine="0"/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1. Metodo per scaricare l’APP</w:t>
      </w:r>
    </w:p>
    <w:p>
      <w:pPr>
        <w:pStyle w:val="PO157"/>
        <w:spacing w:lineRule="auto" w:line="360"/>
        <w:ind w:firstLine="0"/>
        <w:rPr>
          <w:b w:val="1"/>
          <w:sz w:val="36"/>
          <w:szCs w:val="36"/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1.1 Scansiona il codice QR per scaricare l’APP </w:t>
      </w:r>
      <w:r>
        <w:rPr>
          <w:b w:val="1"/>
          <w:sz w:val="36"/>
          <w:szCs w:val="36"/>
          <w:rFonts w:ascii="宋体" w:eastAsia="宋体" w:hAnsi="宋体" w:cs="宋体"/>
        </w:rPr>
        <w:t xml:space="preserve">  </w:t>
      </w:r>
    </w:p>
    <w:p>
      <w:pPr>
        <w:pStyle w:val="PO157"/>
        <w:spacing w:lineRule="auto" w:line="360"/>
        <w:ind w:firstLine="0"/>
        <w:rPr>
          <w:b w:val="1"/>
          <w:color w:val="000000"/>
          <w:rFonts w:ascii="宋体" w:eastAsia="宋体" w:hAnsi="宋体" w:cs="宋体"/>
        </w:rPr>
      </w:pPr>
      <w:r>
        <w:rPr>
          <w:sz w:val="20"/>
        </w:rPr>
        <w:drawing>
          <wp:inline distT="0" distB="0" distL="0" distR="0">
            <wp:extent cx="1881505" cy="1851660"/>
            <wp:effectExtent l="0" t="0" r="0" b="0"/>
            <wp:docPr id="15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49034/AppData/Roaming/JisuOffice/ETemp/34712_7087680/image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2140" cy="1852295"/>
                    </a:xfrm>
                    <a:prstGeom prst="rect"/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1.2 Ricerca e scarica dal mercato delle applicazioni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Per Android: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Cerca Wearpro in App tesoro, Google gioco app mercato da scaricare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Per IOS: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Cerca Wearpro nell'APP Store per scaricarlo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Telefoni Android: Quando Wearpro è installato, l'icona dell'applicazione verrà </w:t>
      </w:r>
      <w:r>
        <w:rPr>
          <w:rFonts w:ascii="宋体" w:eastAsia="宋体" w:hAnsi="宋体" w:cs="宋体"/>
        </w:rPr>
        <w:t xml:space="preserve">visualizzata come figura:</w:t>
      </w:r>
      <w:r>
        <w:rPr>
          <w:sz w:val="20"/>
        </w:rPr>
        <w:drawing>
          <wp:inline distT="0" distB="0" distL="0" distR="0">
            <wp:extent cx="274955" cy="274955"/>
            <wp:effectExtent l="0" t="0" r="17145" b="17145"/>
            <wp:docPr id="16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49034/AppData/Roaming/JisuOffice/ETemp/34712_7087680/image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2755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Telefoni Apple: Quando Wearpro è installato, l'icona dell'applicazione verrà </w:t>
      </w:r>
      <w:r>
        <w:rPr>
          <w:rFonts w:ascii="宋体" w:eastAsia="宋体" w:hAnsi="宋体" w:cs="宋体"/>
        </w:rPr>
        <w:t xml:space="preserve">visualizzata come figura:</w:t>
      </w:r>
      <w:r>
        <w:rPr>
          <w:sz w:val="20"/>
        </w:rPr>
        <w:drawing>
          <wp:inline distT="0" distB="0" distL="0" distR="0">
            <wp:extent cx="274955" cy="274955"/>
            <wp:effectExtent l="0" t="0" r="17145" b="17145"/>
            <wp:docPr id="17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49034/AppData/Roaming/JisuOffice/ETemp/34712_7087680/image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27559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2. Associa al Bluetooth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2.1 Stato non collegato:</w:t>
      </w:r>
      <w:r>
        <w:rPr>
          <w:sz w:val="20"/>
        </w:rPr>
        <w:drawing>
          <wp:inline distT="0" distB="0" distL="0" distR="0">
            <wp:extent cx="370205" cy="294005"/>
            <wp:effectExtent l="0" t="0" r="17145" b="17145"/>
            <wp:docPr id="18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/Users/49034/AppData/Roaming/JisuOffice/ETemp/34712_7087680/image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29464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bookmarkStart w:id="2" w:name="_Hlk59193574"/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Dopo che l'orologio è acceso, il Bluetooth è sempre nello stato di ricerca. </w:t>
      </w:r>
      <w:r>
        <w:rPr>
          <w:rFonts w:ascii="宋体" w:eastAsia="宋体" w:hAnsi="宋体" w:cs="宋体"/>
        </w:rPr>
        <w:t xml:space="preserve">Dopo aver aperto APK/APP, vai a Dispositivo &gt; Aggiungi dispositivo&gt; clicca su </w:t>
      </w:r>
      <w:r>
        <w:rPr>
          <w:rFonts w:ascii="宋体" w:eastAsia="宋体" w:hAnsi="宋体" w:cs="宋体"/>
        </w:rPr>
        <w:t xml:space="preserve">Avvia ricerca, seleziona e fai clic sul nome del dispositivo corrispondente per </w:t>
      </w:r>
      <w:r>
        <w:rPr>
          <w:rFonts w:ascii="宋体" w:eastAsia="宋体" w:hAnsi="宋体" w:cs="宋体"/>
        </w:rPr>
        <w:t xml:space="preserve">associare correttamente l'orologio all'app.</w:t>
      </w:r>
    </w:p>
    <w:p>
      <w:pPr>
        <w:rPr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  <w:bookmarkEnd w:id="2"/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2.2 Collegato con successo:</w:t>
      </w:r>
      <w:r>
        <w:rPr>
          <w:sz w:val="20"/>
        </w:rPr>
        <w:drawing>
          <wp:inline distT="0" distB="0" distL="0" distR="0">
            <wp:extent cx="370205" cy="294005"/>
            <wp:effectExtent l="0" t="0" r="17145" b="17145"/>
            <wp:docPr id="19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:/Users/49034/AppData/Roaming/JisuOffice/ETemp/34712_7087680/image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29464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Sincronizzazione dell'ora: dopo che l'orologio è collegato con successo all'app, </w:t>
      </w:r>
      <w:r>
        <w:rPr>
          <w:rFonts w:ascii="宋体" w:eastAsia="宋体" w:hAnsi="宋体" w:cs="宋体"/>
        </w:rPr>
        <w:t xml:space="preserve">fai clic su per sincronizzare l'ora tra l'orologio e il telefono cellulare.</w:t>
      </w:r>
    </w:p>
    <w:p>
      <w:pPr>
        <w:rPr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2.3 Associa alle chiamate audio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Sull'interfaccia di selezione, scorri verso il basso dall'alto verso il basso, </w:t>
      </w:r>
      <w:r>
        <w:rPr>
          <w:rFonts w:ascii="宋体" w:eastAsia="宋体" w:hAnsi="宋体" w:cs="宋体"/>
        </w:rPr>
        <w:t xml:space="preserve">inserisci l'interfaccia a discesa, accendi l'interruttore di chiamata audio </w:t>
      </w:r>
      <w:r>
        <w:rPr>
          <w:sz w:val="20"/>
        </w:rPr>
        <w:drawing>
          <wp:inline distT="0" distB="0" distL="0" distR="0">
            <wp:extent cx="328930" cy="313690"/>
            <wp:effectExtent l="0" t="0" r="0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:/Users/49034/AppData/Roaming/JisuOffice/ETemp/34712_7087680/imag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" cy="31432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 xml:space="preserve">, clicca su </w:t>
      </w:r>
      <w:r>
        <w:rPr>
          <w:sz w:val="20"/>
        </w:rPr>
        <w:drawing>
          <wp:inline distT="0" distB="0" distL="0" distR="0">
            <wp:extent cx="298450" cy="297180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:/Users/49034/AppData/Roaming/JisuOffice/ETemp/34712_7087680/image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" cy="29781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 xml:space="preserve">, controlla il nome Bluetooth, attiva il Bluetooth nelle </w:t>
      </w:r>
      <w:r>
        <w:rPr>
          <w:rFonts w:ascii="宋体" w:eastAsia="宋体" w:hAnsi="宋体" w:cs="宋体"/>
        </w:rPr>
        <w:t xml:space="preserve">impostazioni del telefono cellulare, trova il nome Bluetooth corrispondente e </w:t>
      </w:r>
      <w:r>
        <w:rPr>
          <w:rFonts w:ascii="宋体" w:eastAsia="宋体" w:hAnsi="宋体" w:cs="宋体"/>
        </w:rPr>
        <w:t xml:space="preserve">fai clic su Connetti.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3. Trovare il dispositivo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Dopo che l'orologio è collegato con successo con l'applicazione, fai clic su </w:t>
      </w:r>
      <w:r>
        <w:rPr>
          <w:rFonts w:ascii="宋体" w:eastAsia="宋体" w:hAnsi="宋体" w:cs="宋体"/>
        </w:rPr>
        <w:t xml:space="preserve">Trova l'orologio sull'applicazione mobile e l'orologio vibra e illumina lo </w:t>
      </w:r>
      <w:r>
        <w:rPr>
          <w:rFonts w:ascii="宋体" w:eastAsia="宋体" w:hAnsi="宋体" w:cs="宋体"/>
        </w:rPr>
        <w:t>schermo.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4. Fotocamera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Tocca la fotocamera per riattivare la modalità fotocamera dell'orologio e tocca </w:t>
      </w:r>
      <w:r>
        <w:rPr>
          <w:rFonts w:ascii="宋体" w:eastAsia="宋体" w:hAnsi="宋体" w:cs="宋体"/>
        </w:rPr>
        <w:t xml:space="preserve">il pulsante della fotocamera per scattare una foto. L'immagine verrà </w:t>
      </w:r>
      <w:r>
        <w:rPr>
          <w:rFonts w:ascii="宋体" w:eastAsia="宋体" w:hAnsi="宋体" w:cs="宋体"/>
        </w:rPr>
        <w:t xml:space="preserve">automaticamente salvata nell'album del sistema telefonico.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5. Sincronizzazione dei dati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Dopo che l'orologio è collegato con successo con l'applicazione, i dati d’</w:t>
      </w:r>
      <w:r>
        <w:rPr>
          <w:rFonts w:ascii="宋体" w:eastAsia="宋体" w:hAnsi="宋体" w:cs="宋体"/>
        </w:rPr>
        <w:t xml:space="preserve">orologio possono essere sincronizzati sull’app.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6. Alza la mano per illuminare lo schermo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6.1 Avvia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Indossa correttamente l'orologio sul polso (mano sinistra/ mano destra). Quando </w:t>
      </w:r>
      <w:r>
        <w:rPr>
          <w:rFonts w:ascii="宋体" w:eastAsia="宋体" w:hAnsi="宋体" w:cs="宋体"/>
        </w:rPr>
        <w:t xml:space="preserve">si solleva il polso per guardare l'orologio mentre si accende il pulsante di </w:t>
      </w:r>
      <w:r>
        <w:rPr>
          <w:rFonts w:ascii="宋体" w:eastAsia="宋体" w:hAnsi="宋体" w:cs="宋体"/>
        </w:rPr>
        <w:t xml:space="preserve">Alzare la mano, l'orologio illuminerà automaticamente lo schermo.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6.2 Chiudi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t xml:space="preserve">Indossa correttamente l'orologio sul polso (mano sinistra/ mano destra). Quando </w:t>
      </w:r>
      <w:r>
        <w:rPr>
          <w:rFonts w:ascii="宋体" w:eastAsia="宋体" w:hAnsi="宋体" w:cs="宋体"/>
        </w:rPr>
        <w:t xml:space="preserve">il pulsante hand-up è spento, lo schermo dell'orologio è nero quando si alza il </w:t>
      </w:r>
      <w:r>
        <w:rPr>
          <w:rFonts w:ascii="宋体" w:eastAsia="宋体" w:hAnsi="宋体" w:cs="宋体"/>
        </w:rPr>
        <w:t xml:space="preserve">polso per guardare l'orologio. Se vuoi accendere lo schermo, è necessario </w:t>
      </w:r>
      <w:r>
        <w:rPr>
          <w:rFonts w:ascii="宋体" w:eastAsia="宋体" w:hAnsi="宋体" w:cs="宋体"/>
        </w:rPr>
        <w:t xml:space="preserve">premere il pulsante di accensione.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7. Modalità di Non disturbare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t xml:space="preserve">Imposta l’ora di inizio e fine per il periodo, come ad esempio: 12:00 a 14:00 </w:t>
      </w:r>
      <w:r>
        <w:rPr>
          <w:rFonts w:ascii="宋体" w:eastAsia="宋体" w:hAnsi="宋体" w:cs="宋体"/>
        </w:rPr>
        <w:t xml:space="preserve">mezzogiorno, durante il quale non vuoi essere disturbato nel Dispositivo </w:t>
      </w:r>
      <w:r>
        <w:rPr>
          <w:rFonts w:ascii="宋体" w:eastAsia="宋体" w:hAnsi="宋体" w:cs="宋体"/>
        </w:rPr>
        <w:t xml:space="preserve">dell'applicazione &gt;Di più, e non ci saranno telefonate e messaggi di promemoria </w:t>
      </w:r>
      <w:r>
        <w:rPr>
          <w:rFonts w:ascii="宋体" w:eastAsia="宋体" w:hAnsi="宋体" w:cs="宋体"/>
        </w:rPr>
        <w:t xml:space="preserve">audio sull'orologio.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8. Sveglia giornaliera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8.1 Nuova sveglia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t xml:space="preserve">Nel Dispositivo dell’APP &gt; Di più, imposta l'ora di inizio e fine, l'allarme </w:t>
      </w:r>
      <w:r>
        <w:rPr>
          <w:rFonts w:ascii="宋体" w:eastAsia="宋体" w:hAnsi="宋体" w:cs="宋体"/>
        </w:rPr>
        <w:t xml:space="preserve">può essere impostato solo una volta o ripetutamente selezionare la data </w:t>
      </w:r>
      <w:r>
        <w:rPr>
          <w:rFonts w:ascii="宋体" w:eastAsia="宋体" w:hAnsi="宋体" w:cs="宋体"/>
        </w:rPr>
        <w:t xml:space="preserve">(settimana) impostazione, e l'allarme può essere attivato/ spento.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8.2 Cancella sveglia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Seleziona e tieni premuta una sveglia impostata e scorri verso destra per </w:t>
      </w:r>
      <w:r>
        <w:rPr>
          <w:rFonts w:ascii="宋体" w:eastAsia="宋体" w:hAnsi="宋体" w:cs="宋体"/>
        </w:rPr>
        <w:t xml:space="preserve">eliminare la sveglia impostata.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9. Promemoria per il sedentario</w:t>
      </w:r>
    </w:p>
    <w:p>
      <w:pPr>
        <w:rPr>
          <w:b w:val="1"/>
          <w:sz w:val="24"/>
          <w:szCs w:val="24"/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Imposta il periodo di inizio e fine e l'intervallo di tempo sedentario (minuti) </w:t>
      </w:r>
      <w:r>
        <w:rPr>
          <w:rFonts w:ascii="宋体" w:eastAsia="宋体" w:hAnsi="宋体" w:cs="宋体"/>
        </w:rPr>
        <w:t xml:space="preserve">nell'APP, e fai clic per accedere all'impostazione di ripetizione solo una </w:t>
      </w:r>
      <w:r>
        <w:rPr>
          <w:rFonts w:ascii="宋体" w:eastAsia="宋体" w:hAnsi="宋体" w:cs="宋体"/>
        </w:rPr>
        <w:t xml:space="preserve">volta o selezionare la data di promemoria per il sedentario (settimana). Quando </w:t>
      </w:r>
      <w:r>
        <w:rPr>
          <w:rFonts w:ascii="宋体" w:eastAsia="宋体" w:hAnsi="宋体" w:cs="宋体"/>
        </w:rPr>
        <w:t xml:space="preserve">il tempo sedentario è raggiunto, l'orologio vibrerà e ci sarà un'icona </w:t>
      </w:r>
      <w:r>
        <w:rPr>
          <w:rFonts w:ascii="宋体" w:eastAsia="宋体" w:hAnsi="宋体" w:cs="宋体"/>
        </w:rPr>
        <w:t>sedentaria.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10. Promemoria per bere acqua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Imposta l'inizio alla fine del periodo di tempo e la frequenza (minuti) </w:t>
      </w:r>
      <w:r>
        <w:rPr>
          <w:rFonts w:ascii="宋体" w:eastAsia="宋体" w:hAnsi="宋体" w:cs="宋体"/>
        </w:rPr>
        <w:t xml:space="preserve">nell'APP, e fai clic per accedere all'impostazione di ripetizione per </w:t>
      </w:r>
      <w:r>
        <w:rPr>
          <w:rFonts w:ascii="宋体" w:eastAsia="宋体" w:hAnsi="宋体" w:cs="宋体"/>
        </w:rPr>
        <w:t xml:space="preserve">selezionare la data del promemoria per bere (settimana), controllare il </w:t>
      </w:r>
      <w:r>
        <w:rPr>
          <w:rFonts w:ascii="宋体" w:eastAsia="宋体" w:hAnsi="宋体" w:cs="宋体"/>
        </w:rPr>
        <w:t xml:space="preserve">promemoria per bere e salvarlo. Quando arriva l'ora del promemoria per bere </w:t>
      </w:r>
      <w:r>
        <w:rPr>
          <w:rFonts w:ascii="宋体" w:eastAsia="宋体" w:hAnsi="宋体" w:cs="宋体"/>
        </w:rPr>
        <w:t xml:space="preserve">l'acqua potabile, l'orologio vibra e ci sarà un'icona di bere.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11. Notifica della manopola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 11.1 Notifica la faccia di un orologio esistente</w:t>
      </w:r>
    </w:p>
    <w:p>
      <w:pPr>
        <w:rPr>
          <w:rFonts w:ascii="宋体" w:eastAsia="宋体" w:hAnsi="宋体" w:cs="宋体"/>
        </w:rPr>
      </w:pP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t xml:space="preserve">Connettiti all'app, vai a Dispositivo&gt;Notifica della manopola&gt;Seleziona una </w:t>
      </w:r>
      <w:r>
        <w:rPr>
          <w:rFonts w:ascii="宋体" w:eastAsia="宋体" w:hAnsi="宋体" w:cs="宋体"/>
        </w:rPr>
        <w:t xml:space="preserve">manopola, e assicurati di sostituirla con questa manopola. Dopo la </w:t>
      </w:r>
      <w:r>
        <w:rPr>
          <w:rFonts w:ascii="宋体" w:eastAsia="宋体" w:hAnsi="宋体" w:cs="宋体"/>
        </w:rPr>
        <w:t xml:space="preserve">sincronizzazione della manopola, l'orologio si riavvia automaticamente e si </w:t>
      </w:r>
      <w:r>
        <w:rPr>
          <w:rFonts w:ascii="宋体" w:eastAsia="宋体" w:hAnsi="宋体" w:cs="宋体"/>
        </w:rPr>
        <w:t xml:space="preserve">collega automaticamente all'app.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t xml:space="preserve">11.2. Personalizza la manopola dell'orologio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Connettiti all'app, seleziona in Dispositivo&gt; Notifica della manopola &gt; </w:t>
      </w:r>
      <w:r>
        <w:rPr>
          <w:rFonts w:ascii="宋体" w:eastAsia="宋体" w:hAnsi="宋体" w:cs="宋体"/>
        </w:rPr>
        <w:t xml:space="preserve">(L'icona della manopola con una penna è una manopola personalizzabile) </w:t>
      </w:r>
      <w:r>
        <w:rPr>
          <w:rFonts w:ascii="宋体" w:eastAsia="宋体" w:hAnsi="宋体" w:cs="宋体"/>
        </w:rPr>
        <w:t xml:space="preserve">Personalizza le impostazioni della manopola&gt;Seleziona uno sfondo personalizzato. </w:t>
      </w:r>
      <w:r>
        <w:rPr>
          <w:rFonts w:ascii="宋体" w:eastAsia="宋体" w:hAnsi="宋体" w:cs="宋体"/>
        </w:rPr>
        <w:t xml:space="preserve">Dopo la sincronizzazione della manopola, l'orologio si riavvia automaticamente </w:t>
      </w:r>
      <w:r>
        <w:rPr>
          <w:rFonts w:ascii="宋体" w:eastAsia="宋体" w:hAnsi="宋体" w:cs="宋体"/>
        </w:rPr>
        <w:t xml:space="preserve">e si collega automaticamente all'app.</w:t>
      </w:r>
    </w:p>
    <w:p>
      <w:pPr>
        <w:rPr>
          <w:rFonts w:ascii="宋体" w:eastAsia="宋体" w:hAnsi="宋体" w:cs="宋体" w:hint="eastAsia"/>
        </w:rPr>
      </w:pP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12. Versione di firmware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Gli utenti possono visualizzare la versione dell'orologio e scegliere di </w:t>
      </w:r>
      <w:r>
        <w:rPr>
          <w:rFonts w:ascii="宋体" w:eastAsia="宋体" w:hAnsi="宋体" w:cs="宋体"/>
        </w:rPr>
        <w:t xml:space="preserve">aggiornare la versione del firmware.</w:t>
      </w:r>
    </w:p>
    <w:p>
      <w:pPr>
        <w:rPr>
          <w:b w:val="1"/>
          <w:sz w:val="28"/>
          <w:szCs w:val="28"/>
          <w:rFonts w:ascii="宋体" w:eastAsia="宋体" w:hAnsi="宋体" w:cs="宋体"/>
        </w:rPr>
      </w:pPr>
      <w:r>
        <w:rPr>
          <w:b w:val="1"/>
          <w:sz w:val="28"/>
          <w:szCs w:val="28"/>
          <w:rFonts w:ascii="宋体" w:eastAsia="宋体" w:hAnsi="宋体" w:cs="宋体"/>
        </w:rPr>
        <w:t xml:space="preserve">13. Slegare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È</w:t>
      </w:r>
      <w:r>
        <w:rPr>
          <w:rFonts w:ascii="宋体" w:eastAsia="宋体" w:hAnsi="宋体" w:cs="宋体"/>
        </w:rPr>
        <w:t xml:space="preserve"> sempre possibile slegare l'app con l'orologio sul dispositivo. Per il sistema </w:t>
      </w:r>
      <w:r>
        <w:rPr>
          <w:rFonts w:ascii="宋体" w:eastAsia="宋体" w:hAnsi="宋体" w:cs="宋体"/>
        </w:rPr>
        <w:t xml:space="preserve">IOS, è necessario ignorare il Bluetooth nelle impostazioni del telefono </w:t>
      </w:r>
      <w:r>
        <w:rPr>
          <w:rFonts w:ascii="宋体" w:eastAsia="宋体" w:hAnsi="宋体" w:cs="宋体"/>
        </w:rPr>
        <w:t xml:space="preserve">cellulare prima di slegare.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● Quesiti e risposte comuni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*Evitare di esporre il dispositivo ad estreme temperature che sono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troppo basse o alte a lungo tempo, che causerebbe il danno permanente.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*Perché non posso avere un bagno caldo con l’orologio?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La temperatura dell'acqua del bagno è relativamente maggiore e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produce tanto vapore d'acqua. Il vapore d'acqua è nella fase gassosa,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ed il suo raggio molecolare è piccolo, tende a penetrare mediante la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fessure dello smartwatch. Qualora cade la temperatura, si trasforma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nuovamente in gocce d'acqua che tendono a cortocircuitare lo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smartwatch, distruggendone il circuito stampato e lo smartwatch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>stesso.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*Mancata accensione e ricarica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Qualora riceve lo smartwatch non acceso, è possibile la collisione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durante il trasporto  che comporta il blocco protettivo della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batteria di Seiko, si prega quindi di connettere il cavo di ricarica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per attivazione.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Qualora la carica è troppa bassa, o lo smartwatch non si accende dopo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un lungo tempo di disattivazione, per favore inserire il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caricabatterie e ricaricare per oltre mezzo d'ora per attivazione.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Descrizione della garanzia: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1. Quando il prodotto è in uso normale, ci sono problemi qualitativi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del prodotto per la fabbricazione, i materiali, il design ecc.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A partire dalla data d'acquisto, la scheda madre è garantita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gratuitamente entro 1 anno, sia la batteria che il caricabatterie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sono garantiti per mezzo d'anno.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2. Nessuna garanzia gratuita è concessa per gli errori causati per i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seguenti motivi personali dell'utente: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1). Errore causato dallo smontaggio e modifica dell'orologio senza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>autorizzazione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2). Errore causato dalla caduta accidentale durante l'uso.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3). Ogni errore umano ed abuso da un terzo(quale acqua nell'orologio,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crepatura forzata esterna, graffi e danno alle parti periferiche ecc)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non è coperto dalla garanzia.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3. Nel richiedere una garanzia gratuita, per favore fornire una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scheda di garanzia con la data d'acquisto e il timbro del luogo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>d'acquisto.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4. Qualora l'utente ripara il prodotto, si prega di portare il </w:t>
      </w: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prodotto alla nostra società o distributore.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5. Tutte le funzioni del prodotto si basano agli oggetti fisici.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Data d'acquisto: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Codice IMEI: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Negozio d'acquisto:</w:t>
      </w:r>
    </w:p>
    <w:p>
      <w:pPr>
        <w:bidi w:val="0"/>
        <w:jc w:val="both"/>
        <w:spacing w:lineRule="auto" w:line="240" w:before="0" w:after="0"/>
        <w:pageBreakBefore w:val="0"/>
        <w:ind w:left="0" w:right="0" w:firstLine="0"/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snapToGrid w:val="on"/>
        <w:autoSpaceDE w:val="1"/>
        <w:autoSpaceDN w:val="1"/>
      </w:pPr>
      <w:r>
        <w:rPr>
          <w:rtl w:val="0"/>
          <w:rStyle w:val="PO1"/>
          <w:spacing w:val="0"/>
          <w:b w:val="1"/>
          <w:color w:val="auto"/>
          <w:sz w:val="24"/>
          <w:szCs w:val="24"/>
          <w:rFonts w:ascii="宋体" w:eastAsia="宋体" w:hAnsi="宋体" w:cs="宋体"/>
        </w:rPr>
        <w:t xml:space="preserve">Firma del Cliente:        </w:t>
      </w:r>
    </w:p>
    <w:p>
      <w:pPr>
        <w:pStyle w:val="PO5"/>
        <w:rPr>
          <w:rStyle w:val="PO5"/>
          <w:b w:val="1"/>
          <w:rFonts w:ascii="宋体" w:eastAsia="宋体" w:hAnsi="宋体" w:cs="宋体"/>
        </w:rPr>
      </w:pPr>
    </w:p>
    <w:p>
      <w:pPr>
        <w:pStyle w:val="PO1"/>
        <w:rPr>
          <w:rStyle w:val="PO1"/>
          <w:b w:val="1"/>
          <w:rFonts w:ascii="宋体" w:eastAsia="宋体" w:hAnsi="宋体" w:cs="宋体"/>
        </w:rPr>
      </w:pPr>
      <w:r>
        <w:rPr>
          <w:rtl w:val="0"/>
          <w:rStyle w:val="PO1"/>
          <w:spacing w:val="0"/>
          <w:b w:val="1"/>
          <w:color w:val="auto"/>
          <w:sz w:val="21"/>
          <w:szCs w:val="21"/>
          <w:rFonts w:ascii="宋体" w:eastAsia="宋体" w:hAnsi="宋体" w:cs="宋体"/>
        </w:rPr>
        <w:t xml:space="preserve">Firma del personale di vendita：     </w:t>
      </w:r>
    </w:p>
    <w:p>
      <w:pPr>
        <w:pStyle w:val="PO5"/>
        <w:rPr>
          <w:rStyle w:val="PO5"/>
          <w:b w:val="1"/>
          <w:rFonts w:ascii="宋体" w:eastAsia="宋体" w:hAnsi="宋体" w:cs="宋体"/>
        </w:rPr>
      </w:pPr>
      <w:r>
        <w:rPr>
          <w:rStyle w:val="PO5"/>
          <w:b w:val="1"/>
          <w:rFonts w:ascii="宋体" w:eastAsia="宋体" w:hAnsi="宋体" w:cs="宋体"/>
        </w:rPr>
        <w:t xml:space="preserve">Timbro del negozio：</w:t>
      </w:r>
    </w:p>
    <w:p>
      <w:pPr>
        <w:rPr>
          <w:b w:val="1"/>
          <w:rFonts w:ascii="宋体" w:eastAsia="宋体" w:hAnsi="宋体" w:cs="宋体" w:hint="eastAsia"/>
        </w:rPr>
      </w:pPr>
    </w:p>
    <w:sectPr>
      <w:pgSz w:w="11906" w:h="16838"/>
      <w:pgMar w:top="1440" w:left="1800" w:bottom="1440" w:righ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114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1F002411"/>
    <w:lvl w:ilvl="0">
      <w:lvlJc w:val="left"/>
      <w:numFmt w:val="decimal"/>
      <w:start w:val="2"/>
      <w:suff w:val="tab"/>
      <w:pPr>
        <w:ind w:left="360" w:hanging="360"/>
        <w:rPr/>
      </w:pPr>
      <w:rPr>
        <w:rFonts w:ascii="宋体" w:eastAsia="宋体" w:hAnsi="宋体" w:cs="宋体"/>
      </w:rPr>
      <w:lvlText w:val="%1)"/>
    </w:lvl>
    <w:lvl w:ilvl="1">
      <w:lvlJc w:val="left"/>
      <w:numFmt w:val="lowerLetter"/>
      <w:start w:val="1"/>
      <w:suff w:val="tab"/>
      <w:pPr>
        <w:ind w:left="840" w:hanging="420"/>
        <w:rPr/>
      </w:pPr>
      <w:rPr/>
      <w:lvlText w:val="%2)"/>
    </w:lvl>
    <w:lvl w:ilvl="2">
      <w:lvlJc w:val="right"/>
      <w:numFmt w:val="lowerRoman"/>
      <w:start w:val="1"/>
      <w:suff w:val="tab"/>
      <w:pPr>
        <w:ind w:left="1260" w:hanging="420"/>
        <w:rPr/>
      </w:pPr>
      <w:rPr/>
      <w:lvlText w:val="%3."/>
    </w:lvl>
    <w:lvl w:ilvl="3">
      <w:lvlJc w:val="left"/>
      <w:numFmt w:val="decimal"/>
      <w:start w:val="1"/>
      <w:suff w:val="tab"/>
      <w:pPr>
        <w:ind w:left="1680" w:hanging="420"/>
        <w:rPr/>
      </w:pPr>
      <w:rPr/>
      <w:lvlText w:val="%4."/>
    </w:lvl>
    <w:lvl w:ilvl="4">
      <w:lvlJc w:val="left"/>
      <w:numFmt w:val="lowerLetter"/>
      <w:start w:val="1"/>
      <w:suff w:val="tab"/>
      <w:pPr>
        <w:ind w:left="2100" w:hanging="420"/>
        <w:rPr/>
      </w:pPr>
      <w:rPr/>
      <w:lvlText w:val="%5)"/>
    </w:lvl>
    <w:lvl w:ilvl="5">
      <w:lvlJc w:val="right"/>
      <w:numFmt w:val="lowerRoman"/>
      <w:start w:val="1"/>
      <w:suff w:val="tab"/>
      <w:pPr>
        <w:ind w:left="2520" w:hanging="420"/>
        <w:rPr/>
      </w:pPr>
      <w:rPr/>
      <w:lvlText w:val="%6."/>
    </w:lvl>
    <w:lvl w:ilvl="6">
      <w:lvlJc w:val="left"/>
      <w:numFmt w:val="decimal"/>
      <w:start w:val="1"/>
      <w:suff w:val="tab"/>
      <w:pPr>
        <w:ind w:left="2940" w:hanging="420"/>
        <w:rPr/>
      </w:pPr>
      <w:rPr/>
      <w:lvlText w:val="%7."/>
    </w:lvl>
    <w:lvl w:ilvl="7">
      <w:lvlJc w:val="left"/>
      <w:numFmt w:val="lowerLetter"/>
      <w:start w:val="1"/>
      <w:suff w:val="tab"/>
      <w:pPr>
        <w:ind w:left="3360" w:hanging="420"/>
        <w:rPr/>
      </w:pPr>
      <w:rPr/>
      <w:lvlText w:val="%8)"/>
    </w:lvl>
    <w:lvl w:ilvl="8">
      <w:lvlJc w:val="right"/>
      <w:numFmt w:val="lowerRoman"/>
      <w:start w:val="1"/>
      <w:suff w:val="tab"/>
      <w:pPr>
        <w:ind w:left="3780" w:hanging="420"/>
        <w:rPr/>
      </w:pPr>
      <w:rPr/>
      <w:lvlText w:val="%9."/>
    </w:lvl>
  </w:abstractNum>
  <w:abstractNum w:abstractNumId="1">
    <w:multiLevelType w:val="multilevel"/>
    <w:nsid w:val="2F000001"/>
    <w:tmpl w:val="1F000C5F"/>
    <w:lvl w:ilvl="0">
      <w:lvlJc w:val="left"/>
      <w:numFmt w:val="decimal"/>
      <w:start w:val="1"/>
      <w:suff w:val="nothing"/>
      <w:rPr/>
      <w:lvlText w:val="%1）"/>
    </w:lvl>
    <w:lvl w:ilvl="1">
      <w:lvlJc w:val="left"/>
      <w:numFmt w:val="decimal"/>
      <w:start w:val="1"/>
      <w:suff w:val="nothing"/>
      <w:rPr/>
      <w:lvlText w:val="%1）"/>
    </w:lvl>
    <w:lvl w:ilvl="2">
      <w:lvlJc w:val="left"/>
      <w:numFmt w:val="decimal"/>
      <w:start w:val="1"/>
      <w:suff w:val="nothing"/>
      <w:rPr/>
      <w:lvlText w:val="%1）"/>
    </w:lvl>
    <w:lvl w:ilvl="3">
      <w:lvlJc w:val="left"/>
      <w:numFmt w:val="decimal"/>
      <w:start w:val="1"/>
      <w:suff w:val="nothing"/>
      <w:rPr/>
      <w:lvlText w:val="%1）"/>
    </w:lvl>
    <w:lvl w:ilvl="4">
      <w:lvlJc w:val="left"/>
      <w:numFmt w:val="decimal"/>
      <w:start w:val="1"/>
      <w:suff w:val="nothing"/>
      <w:rPr/>
      <w:lvlText w:val="%1）"/>
    </w:lvl>
    <w:lvl w:ilvl="5">
      <w:lvlJc w:val="left"/>
      <w:numFmt w:val="decimal"/>
      <w:start w:val="1"/>
      <w:suff w:val="nothing"/>
      <w:rPr/>
      <w:lvlText w:val="%1）"/>
    </w:lvl>
    <w:lvl w:ilvl="6">
      <w:lvlJc w:val="left"/>
      <w:numFmt w:val="decimal"/>
      <w:start w:val="1"/>
      <w:suff w:val="nothing"/>
      <w:rPr/>
      <w:lvlText w:val="%1）"/>
    </w:lvl>
    <w:lvl w:ilvl="7">
      <w:lvlJc w:val="left"/>
      <w:numFmt w:val="decimal"/>
      <w:start w:val="1"/>
      <w:suff w:val="nothing"/>
      <w:rPr/>
      <w:lvlText w:val="%1）"/>
    </w:lvl>
    <w:lvl w:ilvl="8">
      <w:lvlJc w:val="left"/>
      <w:numFmt w:val="decimal"/>
      <w:start w:val="1"/>
      <w:suff w:val="nothing"/>
      <w:rPr/>
      <w:lvlText w:val="%1）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rFonts w:ascii="Times New Roman" w:eastAsia="宋体" w:hAnsi="Times New Roman" w:cs="Times New Roman"/>
        <w:lang w:bidi="ar-SA" w:eastAsia="zh-CN" w:val="en-US"/>
      </w:rPr>
    </w:rPrDefault>
  </w:docDefaults>
  <w:style w:default="1" w:styleId="PO1" w:type="paragraph">
    <w:name w:val="Normal"/>
    <w:qFormat/>
    <w:uiPriority w:val="1"/>
    <w:pPr>
      <w:jc w:val="both"/>
      <w:rPr/>
    </w:pPr>
    <w:rPr>
      <w:sz w:val="21"/>
      <w:szCs w:val="21"/>
      <w:rFonts w:asciiTheme="minorHAnsi" w:eastAsiaTheme="minorEastAsia" w:hAnsiTheme="minorHAnsi" w:cstheme="minorBidi"/>
    </w:rPr>
  </w:style>
  <w:style w:default="1" w:styleId="PO2" w:type="character">
    <w:name w:val="Default Paragraph Font"/>
    <w:uiPriority w:val="2"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next w:val="PO1"/>
    <w:qFormat/>
    <w:uiPriority w:val="5"/>
    <w:pPr>
      <w:jc w:val="both"/>
      <w:spacing w:lineRule="auto" w:line="240" w:after="0"/>
      <w:rPr/>
    </w:pPr>
    <w:rPr>
      <w:sz w:val="21"/>
      <w:szCs w:val="21"/>
    </w:rPr>
  </w:style>
  <w:style w:styleId="PO6" w:type="paragraph">
    <w:name w:val="Title"/>
    <w:basedOn w:val="PO1"/>
    <w:next w:val="PO1"/>
    <w:qFormat/>
    <w:uiPriority w:val="6"/>
    <w:pPr>
      <w:jc w:val="center"/>
      <w:spacing w:before="240" w:after="120"/>
      <w:rPr/>
      <w:outlineLvl w:val="1"/>
    </w:pPr>
    <w:rPr>
      <w:b w:val="1"/>
      <w:sz w:val="32"/>
      <w:szCs w:val="32"/>
    </w:rPr>
  </w:style>
  <w:style w:styleId="PO7" w:type="paragraph">
    <w:name w:val="heading 1"/>
    <w:basedOn w:val="PO1"/>
    <w:next w:val="PO1"/>
    <w:qFormat/>
    <w:uiPriority w:val="7"/>
    <w:pPr>
      <w:rPr/>
      <w:outlineLvl w:val="0"/>
    </w:pPr>
    <w:rPr>
      <w:sz w:val="28"/>
      <w:szCs w:val="28"/>
    </w:rPr>
  </w:style>
  <w:style w:styleId="PO8" w:type="paragraph">
    <w:name w:val="heading 2"/>
    <w:basedOn w:val="PO1"/>
    <w:next w:val="PO1"/>
    <w:qFormat/>
    <w:uiPriority w:val="8"/>
    <w:semiHidden/>
    <w:unhideWhenUsed/>
    <w:pPr>
      <w:rPr/>
      <w:outlineLvl w:val="1"/>
    </w:pPr>
    <w:rPr/>
  </w:style>
  <w:style w:styleId="PO9" w:type="paragraph">
    <w:name w:val="heading 3"/>
    <w:basedOn w:val="PO1"/>
    <w:next w:val="PO1"/>
    <w:qFormat/>
    <w:uiPriority w:val="9"/>
    <w:semiHidden/>
    <w:unhideWhenUsed/>
    <w:pPr>
      <w:ind w:left="1400" w:hanging="400" w:leftChars="1000"/>
      <w:rPr/>
      <w:outlineLvl w:val="2"/>
    </w:pPr>
    <w:rPr/>
  </w:style>
  <w:style w:styleId="PO28" w:type="paragraph">
    <w:name w:val="toc 1"/>
    <w:basedOn w:val="PO1"/>
    <w:next w:val="PO1"/>
    <w:qFormat/>
    <w:uiPriority w:val="28"/>
    <w:pPr>
      <w:jc w:val="center"/>
      <w:tabs>
        <w:tab w:val="left" w:pos="290"/>
        <w:tab w:val="right" w:leader="dot" w:pos="8296"/>
      </w:tabs>
      <w:rPr/>
    </w:pPr>
    <w:rPr>
      <w:b w:val="1"/>
      <w:sz w:val="20"/>
      <w:szCs w:val="20"/>
      <w:caps/>
      <w:lang w:eastAsia="fr-FR"/>
    </w:rPr>
  </w:style>
  <w:style w:styleId="PO151" w:type="paragraph">
    <w:name w:val="Date"/>
    <w:basedOn w:val="PO1"/>
    <w:next w:val="PO1"/>
    <w:link w:val="PO159"/>
    <w:qFormat/>
    <w:uiPriority w:val="151"/>
    <w:unhideWhenUsed/>
    <w:pPr>
      <w:ind w:left="100" w:firstLine="0" w:leftChars="100"/>
      <w:rPr/>
    </w:pPr>
    <w:rPr/>
  </w:style>
  <w:style w:styleId="PO152" w:type="paragraph">
    <w:name w:val="Balloon Text"/>
    <w:basedOn w:val="PO1"/>
    <w:link w:val="PO158"/>
    <w:qFormat/>
    <w:uiPriority w:val="152"/>
    <w:unhideWhenUsed/>
    <w:rPr>
      <w:sz w:val="18"/>
      <w:szCs w:val="18"/>
    </w:rPr>
  </w:style>
  <w:style w:styleId="PO153" w:type="paragraph">
    <w:name w:val="footer"/>
    <w:basedOn w:val="PO1"/>
    <w:link w:val="PO156"/>
    <w:qFormat/>
    <w:uiPriority w:val="153"/>
    <w:unhideWhenUsed/>
    <w:pPr>
      <w:jc w:val="left"/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styleId="PO154" w:type="paragraph">
    <w:name w:val="header"/>
    <w:basedOn w:val="PO1"/>
    <w:link w:val="PO155"/>
    <w:qFormat/>
    <w:uiPriority w:val="154"/>
    <w:unhideWhenUsed/>
    <w:pPr>
      <w:jc w:val="center"/>
      <w:pBdr>
        <w:bottom w:val="single" w:sz="6" w:space="1" w:color="000000"/>
      </w:pBdr>
      <w:tabs>
        <w:tab w:val="center" w:pos="4153"/>
        <w:tab w:val="right" w:pos="8306"/>
      </w:tabs>
      <w:rPr/>
      <w:snapToGrid w:val="off"/>
    </w:pPr>
    <w:rPr>
      <w:sz w:val="18"/>
      <w:szCs w:val="18"/>
    </w:rPr>
  </w:style>
  <w:style w:customStyle="1" w:styleId="PO155" w:type="character">
    <w:name w:val="页眉 字符"/>
    <w:basedOn w:val="PO2"/>
    <w:link w:val="PO154"/>
    <w:qFormat/>
    <w:uiPriority w:val="155"/>
    <w:semiHidden/>
    <w:rPr>
      <w:sz w:val="18"/>
      <w:szCs w:val="18"/>
    </w:rPr>
  </w:style>
  <w:style w:customStyle="1" w:styleId="PO156" w:type="character">
    <w:name w:val="页脚 字符"/>
    <w:basedOn w:val="PO2"/>
    <w:link w:val="PO153"/>
    <w:qFormat/>
    <w:uiPriority w:val="156"/>
    <w:semiHidden/>
    <w:rPr>
      <w:sz w:val="18"/>
      <w:szCs w:val="18"/>
    </w:rPr>
  </w:style>
  <w:style w:customStyle="1" w:styleId="PO157" w:type="paragraph">
    <w:name w:val="列出段落1"/>
    <w:basedOn w:val="PO1"/>
    <w:qFormat/>
    <w:uiPriority w:val="157"/>
    <w:pPr>
      <w:ind w:firstLine="200"/>
      <w:rPr/>
    </w:pPr>
    <w:rPr/>
  </w:style>
  <w:style w:customStyle="1" w:styleId="PO158" w:type="character">
    <w:name w:val="批注框文本 字符"/>
    <w:basedOn w:val="PO2"/>
    <w:link w:val="PO152"/>
    <w:qFormat/>
    <w:uiPriority w:val="158"/>
    <w:semiHidden/>
    <w:rPr>
      <w:sz w:val="18"/>
      <w:szCs w:val="18"/>
    </w:rPr>
  </w:style>
  <w:style w:customStyle="1" w:styleId="PO159" w:type="character">
    <w:name w:val="日期 字符"/>
    <w:basedOn w:val="PO2"/>
    <w:link w:val="PO151"/>
    <w:qFormat/>
    <w:uiPriority w:val="159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119530941.png"></Relationship><Relationship Id="rId6" Type="http://schemas.openxmlformats.org/officeDocument/2006/relationships/image" Target="media/fImage28680108467.png"></Relationship><Relationship Id="rId7" Type="http://schemas.openxmlformats.org/officeDocument/2006/relationships/image" Target="media/fImage644891141.png"></Relationship><Relationship Id="rId8" Type="http://schemas.openxmlformats.org/officeDocument/2006/relationships/image" Target="media/image4.png"></Relationship><Relationship Id="rId9" Type="http://schemas.openxmlformats.org/officeDocument/2006/relationships/image" Target="media/image5.png"></Relationship><Relationship Id="rId10" Type="http://schemas.openxmlformats.org/officeDocument/2006/relationships/image" Target="media/image5.png"></Relationship><Relationship Id="rId11" Type="http://schemas.openxmlformats.org/officeDocument/2006/relationships/image" Target="media/image6.png"></Relationship><Relationship Id="rId12" Type="http://schemas.openxmlformats.org/officeDocument/2006/relationships/image" Target="media/image7.png"></Relationship><Relationship Id="rId13" Type="http://schemas.openxmlformats.org/officeDocument/2006/relationships/image" Target="media/image8.png"></Relationship><Relationship Id="rId14" Type="http://schemas.openxmlformats.org/officeDocument/2006/relationships/image" Target="media/image9.png"></Relationship><Relationship Id="rId15" Type="http://schemas.openxmlformats.org/officeDocument/2006/relationships/numbering" Target="numbering.xml"></Relationship><Relationship Id="rId1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Company>Microsoft</Company>
  <DocSecurity>0</DocSecurity>
  <HyperlinksChanged>false</HyperlinksChanged>
  <Lines>112</Lines>
  <LinksUpToDate>false</LinksUpToDate>
  <Pages>11</Pages>
  <Paragraphs>31</Paragraphs>
  <Words>2366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aa</dc:creator>
  <cp:lastModifiedBy/>
  <dcterms:modified xsi:type="dcterms:W3CDTF">2020-12-18T07:40:00Z</dcterms:modified>
</cp:coreProperties>
</file>